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D43" w:rsidRDefault="002A1D43" w:rsidP="002A1D43">
      <w:pPr>
        <w:rPr>
          <w:rFonts w:ascii="Times New Roman" w:hAnsi="Times New Roman" w:cs="Times New Roman"/>
        </w:rPr>
      </w:pPr>
    </w:p>
    <w:p w:rsidR="00B04799" w:rsidRDefault="00B04799" w:rsidP="002A1D43">
      <w:pPr>
        <w:rPr>
          <w:rFonts w:ascii="Times New Roman" w:hAnsi="Times New Roman" w:cs="Times New Roman"/>
        </w:rPr>
      </w:pPr>
    </w:p>
    <w:tbl>
      <w:tblPr>
        <w:tblStyle w:val="Grigliatabella"/>
        <w:tblpPr w:leftFromText="141" w:rightFromText="141" w:vertAnchor="text" w:horzAnchor="margin" w:tblpY="237"/>
        <w:tblW w:w="5000" w:type="pct"/>
        <w:tblLook w:val="04A0"/>
      </w:tblPr>
      <w:tblGrid>
        <w:gridCol w:w="9854"/>
      </w:tblGrid>
      <w:tr w:rsidR="00B04799" w:rsidTr="002A07A8">
        <w:tc>
          <w:tcPr>
            <w:tcW w:w="5000" w:type="pct"/>
          </w:tcPr>
          <w:p w:rsidR="00B04799" w:rsidRPr="0099311D" w:rsidRDefault="00B04799" w:rsidP="002A07A8">
            <w:pPr>
              <w:jc w:val="center"/>
              <w:rPr>
                <w:rFonts w:ascii="Times New Roman" w:hAnsi="Times New Roman" w:cs="Times New Roman"/>
                <w:b/>
                <w:sz w:val="20"/>
                <w:szCs w:val="20"/>
              </w:rPr>
            </w:pPr>
            <w:r w:rsidRPr="0099311D">
              <w:rPr>
                <w:rFonts w:ascii="Times New Roman" w:hAnsi="Times New Roman" w:cs="Times New Roman"/>
                <w:b/>
                <w:sz w:val="20"/>
                <w:szCs w:val="20"/>
              </w:rPr>
              <w:t xml:space="preserve">BANDO DI GARA AFFIDAMENTO ASSICURAZIONE A FAVORE DEGLI ALUNNI  E DEL PERSONALE SCOLASTICO A.S. 2015/16 (D. L.vo 163/2006 art.55)  - CIG </w:t>
            </w:r>
          </w:p>
        </w:tc>
      </w:tr>
    </w:tbl>
    <w:p w:rsidR="00B04799" w:rsidRDefault="00B04799" w:rsidP="002A1D43">
      <w:pPr>
        <w:rPr>
          <w:rFonts w:ascii="Times New Roman" w:hAnsi="Times New Roman" w:cs="Times New Roman"/>
        </w:rPr>
      </w:pPr>
    </w:p>
    <w:p w:rsidR="002A1D43" w:rsidRPr="002A1D43" w:rsidRDefault="002A1D43" w:rsidP="002A1D43">
      <w:pPr>
        <w:rPr>
          <w:rFonts w:ascii="Times New Roman" w:hAnsi="Times New Roman" w:cs="Times New Roman"/>
        </w:rPr>
      </w:pPr>
      <w:r>
        <w:rPr>
          <w:rFonts w:ascii="Times New Roman" w:hAnsi="Times New Roman" w:cs="Times New Roman"/>
        </w:rPr>
        <w:t>Prot.n.</w:t>
      </w:r>
      <w:r>
        <w:rPr>
          <w:rFonts w:ascii="Times New Roman" w:hAnsi="Times New Roman" w:cs="Times New Roman"/>
        </w:rPr>
        <w:tab/>
      </w:r>
      <w:r w:rsidR="00A22961">
        <w:rPr>
          <w:rFonts w:ascii="Times New Roman" w:hAnsi="Times New Roman" w:cs="Times New Roman"/>
        </w:rPr>
        <w:t>2834/C14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Seveso, </w:t>
      </w:r>
      <w:r w:rsidR="000F3A01">
        <w:rPr>
          <w:rFonts w:ascii="Times New Roman" w:hAnsi="Times New Roman" w:cs="Times New Roman"/>
        </w:rPr>
        <w:t>21</w:t>
      </w:r>
      <w:bookmarkStart w:id="0" w:name="_GoBack"/>
      <w:bookmarkEnd w:id="0"/>
      <w:r>
        <w:rPr>
          <w:rFonts w:ascii="Times New Roman" w:hAnsi="Times New Roman" w:cs="Times New Roman"/>
        </w:rPr>
        <w:t>/09/2015</w:t>
      </w:r>
    </w:p>
    <w:p w:rsidR="002A1D43" w:rsidRPr="002A1D43" w:rsidRDefault="002A1D43" w:rsidP="007C675C">
      <w:pPr>
        <w:rPr>
          <w:rFonts w:ascii="Times New Roman" w:hAnsi="Times New Roman" w:cs="Times New Roman"/>
        </w:rPr>
      </w:pPr>
      <w:r>
        <w:rPr>
          <w:rFonts w:ascii="Times New Roman" w:hAnsi="Times New Roman" w:cs="Times New Roman"/>
        </w:rPr>
        <w:t>CIG:</w:t>
      </w:r>
      <w:r w:rsidR="005E3D3F">
        <w:rPr>
          <w:rFonts w:ascii="Times New Roman" w:hAnsi="Times New Roman" w:cs="Times New Roman"/>
        </w:rPr>
        <w:t xml:space="preserve"> </w:t>
      </w:r>
      <w:r w:rsidR="005E3D3F" w:rsidRPr="005E3D3F">
        <w:rPr>
          <w:rFonts w:ascii="Times New Roman" w:hAnsi="Times New Roman" w:cs="Times New Roman"/>
          <w:b/>
        </w:rPr>
        <w:t>ZA01624267</w:t>
      </w:r>
    </w:p>
    <w:p w:rsidR="002A1D43" w:rsidRDefault="002A1D43" w:rsidP="0099311D">
      <w:pPr>
        <w:jc w:val="both"/>
        <w:rPr>
          <w:rFonts w:ascii="Times New Roman" w:hAnsi="Times New Roman" w:cs="Times New Roman"/>
        </w:rPr>
      </w:pPr>
      <w:r w:rsidRPr="002A1D43">
        <w:rPr>
          <w:rFonts w:ascii="Times New Roman" w:hAnsi="Times New Roman" w:cs="Times New Roman"/>
        </w:rPr>
        <w:t>Con la presente siamo a sottoporre alla Vostra cortese attenzione la nostra esigenza di stipulare una polizza assicurativa alunni in un unico lott</w:t>
      </w:r>
      <w:r>
        <w:rPr>
          <w:rFonts w:ascii="Times New Roman" w:hAnsi="Times New Roman" w:cs="Times New Roman"/>
        </w:rPr>
        <w:t>o, per l’anno scolastico 2015/16</w:t>
      </w:r>
    </w:p>
    <w:p w:rsidR="002A1D43" w:rsidRPr="002A1D43" w:rsidRDefault="002A1D43" w:rsidP="0099311D">
      <w:pPr>
        <w:jc w:val="both"/>
        <w:rPr>
          <w:rFonts w:ascii="Times New Roman" w:hAnsi="Times New Roman" w:cs="Times New Roman"/>
        </w:rPr>
      </w:pPr>
      <w:r>
        <w:rPr>
          <w:rFonts w:ascii="Times New Roman" w:hAnsi="Times New Roman" w:cs="Times New Roman"/>
        </w:rPr>
        <w:t>I</w:t>
      </w:r>
      <w:r w:rsidRPr="002A1D43">
        <w:rPr>
          <w:rFonts w:ascii="Times New Roman" w:hAnsi="Times New Roman" w:cs="Times New Roman"/>
        </w:rPr>
        <w:t xml:space="preserve"> soggetti che possono presentare offerta sono tutti quelli previsti dal Codice delle Assicurazioni e regolarmente iscritti negli appositi registri. Si invita a far pervenire la propria offerta presso la sede legale di questo Istituto sito in </w:t>
      </w:r>
      <w:r>
        <w:rPr>
          <w:rFonts w:ascii="Times New Roman" w:hAnsi="Times New Roman" w:cs="Times New Roman"/>
        </w:rPr>
        <w:t>SEVESO via Alcide De Gasperi, 5</w:t>
      </w:r>
      <w:r w:rsidRPr="002A1D43">
        <w:rPr>
          <w:rFonts w:ascii="Times New Roman" w:hAnsi="Times New Roman" w:cs="Times New Roman"/>
        </w:rPr>
        <w:t xml:space="preserve"> con qualsiasi mezzo, entro e non oltre le ore 14,00 del giorno </w:t>
      </w:r>
      <w:r w:rsidR="000F3A01">
        <w:rPr>
          <w:rFonts w:ascii="Times New Roman" w:hAnsi="Times New Roman" w:cs="Times New Roman"/>
        </w:rPr>
        <w:t>01</w:t>
      </w:r>
      <w:r w:rsidRPr="002A1D43">
        <w:rPr>
          <w:rFonts w:ascii="Times New Roman" w:hAnsi="Times New Roman" w:cs="Times New Roman"/>
        </w:rPr>
        <w:t>/</w:t>
      </w:r>
      <w:r w:rsidR="000F3A01">
        <w:rPr>
          <w:rFonts w:ascii="Times New Roman" w:hAnsi="Times New Roman" w:cs="Times New Roman"/>
        </w:rPr>
        <w:t>1</w:t>
      </w:r>
      <w:r w:rsidRPr="002A1D43">
        <w:rPr>
          <w:rFonts w:ascii="Times New Roman" w:hAnsi="Times New Roman" w:cs="Times New Roman"/>
        </w:rPr>
        <w:t xml:space="preserve">0/2015. L’offerta che sarà considerata fissa e invariabile, dovrà pervenire in busta chiusa recante la dicitura esterna “Contiene Preventivo Polizza a favore degli Alunni e del personale scolastico - A.S.  2015/16” - CIG </w:t>
      </w:r>
      <w:r w:rsidR="00A22961" w:rsidRPr="00A22961">
        <w:rPr>
          <w:rFonts w:ascii="Times New Roman" w:hAnsi="Times New Roman" w:cs="Times New Roman"/>
          <w:b/>
        </w:rPr>
        <w:t>ZA01624267</w:t>
      </w:r>
      <w:r w:rsidRPr="00A22961">
        <w:rPr>
          <w:rFonts w:ascii="Times New Roman" w:hAnsi="Times New Roman" w:cs="Times New Roman"/>
          <w:b/>
        </w:rPr>
        <w:t xml:space="preserve"> </w:t>
      </w:r>
      <w:r w:rsidRPr="002A1D43">
        <w:rPr>
          <w:rFonts w:ascii="Times New Roman" w:hAnsi="Times New Roman" w:cs="Times New Roman"/>
        </w:rPr>
        <w:t xml:space="preserve">  </w:t>
      </w:r>
    </w:p>
    <w:p w:rsidR="002A1D43" w:rsidRPr="002A1D43" w:rsidRDefault="002A1D43" w:rsidP="0099311D">
      <w:pPr>
        <w:jc w:val="both"/>
        <w:rPr>
          <w:rFonts w:ascii="Times New Roman" w:hAnsi="Times New Roman" w:cs="Times New Roman"/>
        </w:rPr>
      </w:pPr>
      <w:r w:rsidRPr="002A1D43">
        <w:rPr>
          <w:rFonts w:ascii="Times New Roman" w:hAnsi="Times New Roman" w:cs="Times New Roman"/>
        </w:rPr>
        <w:t xml:space="preserve">L’invio del plico contenente l’offerta è a totale ed esclusivo rischio del mittente. Non saranno in alcun  caso presi in considerazione i plichi pervenuti oltre il suddetto termine perentorio di scadenza, anche  indipendentemente dalla volontà del concorrente ed anche se spediti prima del termine medesimo.  Ciò vale anche per i plichi inviati mezzo raccomandata con avviso di ricevimento, a nulla rilevando la data di spedizione risultante dal timbro postale dell’ufficio accettante.   </w:t>
      </w:r>
    </w:p>
    <w:p w:rsidR="002A1D43" w:rsidRPr="002A1D43" w:rsidRDefault="002A1D43" w:rsidP="0099311D">
      <w:pPr>
        <w:jc w:val="both"/>
        <w:rPr>
          <w:rFonts w:ascii="Times New Roman" w:hAnsi="Times New Roman" w:cs="Times New Roman"/>
        </w:rPr>
      </w:pPr>
      <w:r w:rsidRPr="002A1D43">
        <w:rPr>
          <w:rFonts w:ascii="Times New Roman" w:hAnsi="Times New Roman" w:cs="Times New Roman"/>
        </w:rPr>
        <w:t xml:space="preserve">Elenchiamo di seguito le caratteristiche richieste, i criteri di valutazione ed ogni altro elemento utile. Le offerte saranno valutate secondo il sistema dell’offerta economicamente più vantaggiosa ( art. 83 D.Lgs. n. 163/2006), sulla base dei parametri di riferimento e caratteristiche richieste , a ciascuno dei quali sarà attribuito un punteggio, previa applicazione dei criteri di seguito specificati.  </w:t>
      </w:r>
    </w:p>
    <w:p w:rsidR="002A1D43" w:rsidRPr="002A1D43" w:rsidRDefault="002A1D43" w:rsidP="0099311D">
      <w:pPr>
        <w:jc w:val="both"/>
        <w:rPr>
          <w:rFonts w:ascii="Times New Roman" w:hAnsi="Times New Roman" w:cs="Times New Roman"/>
          <w:b/>
        </w:rPr>
      </w:pPr>
      <w:r w:rsidRPr="002A1D43">
        <w:rPr>
          <w:rFonts w:ascii="Times New Roman" w:hAnsi="Times New Roman" w:cs="Times New Roman"/>
          <w:b/>
        </w:rPr>
        <w:t xml:space="preserve">ART. 1  - SOGGETTI AMMESSI A PARTECIPARE:  </w:t>
      </w:r>
    </w:p>
    <w:p w:rsidR="00B04799" w:rsidRDefault="002A1D43" w:rsidP="0099311D">
      <w:pPr>
        <w:jc w:val="both"/>
        <w:rPr>
          <w:rFonts w:ascii="Times New Roman" w:hAnsi="Times New Roman" w:cs="Times New Roman"/>
        </w:rPr>
      </w:pPr>
      <w:r w:rsidRPr="002A1D43">
        <w:rPr>
          <w:rFonts w:ascii="Times New Roman" w:hAnsi="Times New Roman" w:cs="Times New Roman"/>
        </w:rPr>
        <w:t xml:space="preserve">I Soggetti che possono presentare offerta sono tutti quelli previsti dal Codice delle Assicurazioni (Compagnie di Assicurazione e Agenti intermediari Assicurativi), espressamente invitati (offerenti/concorrenti), a condizione che siano regolarmente iscritti ai rispettivi Albi imprese/Registri presso l’IVASS.  Ai fini della presente gara, gli offerenti potranno partecipare anche tramite procuratori debitamente dotati di procura Speciale per la partecipazione alla gara, che dovrà essere allegata in copia all’offerta a pena di esclusione. In tal caso i documenti costituenti l’offerta, secondo le modalità di presentazione di seguito elencate, dovranno essere sottoscritti dal legale rappresentante dell’Impresa </w:t>
      </w:r>
    </w:p>
    <w:p w:rsidR="00B04799" w:rsidRDefault="00B04799" w:rsidP="0099311D">
      <w:pPr>
        <w:jc w:val="both"/>
        <w:rPr>
          <w:rFonts w:ascii="Times New Roman" w:hAnsi="Times New Roman" w:cs="Times New Roman"/>
        </w:rPr>
      </w:pPr>
    </w:p>
    <w:p w:rsidR="007C675C" w:rsidRDefault="007C675C" w:rsidP="0099311D">
      <w:pPr>
        <w:jc w:val="both"/>
        <w:rPr>
          <w:rFonts w:ascii="Times New Roman" w:hAnsi="Times New Roman" w:cs="Times New Roman"/>
        </w:rPr>
      </w:pPr>
    </w:p>
    <w:p w:rsidR="007C675C" w:rsidRDefault="007C675C" w:rsidP="0099311D">
      <w:pPr>
        <w:jc w:val="both"/>
        <w:rPr>
          <w:rFonts w:ascii="Times New Roman" w:hAnsi="Times New Roman" w:cs="Times New Roman"/>
        </w:rPr>
      </w:pPr>
    </w:p>
    <w:p w:rsidR="0099311D" w:rsidRDefault="00B04799" w:rsidP="007C675C">
      <w:pPr>
        <w:jc w:val="both"/>
        <w:rPr>
          <w:rFonts w:ascii="Times New Roman" w:hAnsi="Times New Roman" w:cs="Times New Roman"/>
          <w:b/>
        </w:rPr>
      </w:pPr>
      <w:r>
        <w:rPr>
          <w:rFonts w:ascii="Times New Roman" w:hAnsi="Times New Roman" w:cs="Times New Roman"/>
        </w:rPr>
        <w:t>A</w:t>
      </w:r>
      <w:r w:rsidR="002A1D43" w:rsidRPr="002A1D43">
        <w:rPr>
          <w:rFonts w:ascii="Times New Roman" w:hAnsi="Times New Roman" w:cs="Times New Roman"/>
        </w:rPr>
        <w:t xml:space="preserve">ssicuratrice o dai Procuratori Speciali dell’Agenzia, fermo restando che la documentazione contrattuale relativa al servizio assicurativo offerto dovrà comunque essere redatta ai fini della certezza della provenienza di detti documenti, a pena di esclusione, su carta intestata della compagnia di assicurazione, recante la sottoscrizione del suo LEGALE RAPPRESENTANTE o del  PROCURATORE SPECIALE debitamente autorizzato. </w:t>
      </w:r>
    </w:p>
    <w:p w:rsidR="002A1D43" w:rsidRPr="002A1D43" w:rsidRDefault="002A1D43" w:rsidP="002A1D43">
      <w:pPr>
        <w:rPr>
          <w:rFonts w:ascii="Times New Roman" w:hAnsi="Times New Roman" w:cs="Times New Roman"/>
          <w:b/>
        </w:rPr>
      </w:pPr>
      <w:r w:rsidRPr="002A1D43">
        <w:rPr>
          <w:rFonts w:ascii="Times New Roman" w:hAnsi="Times New Roman" w:cs="Times New Roman"/>
          <w:b/>
        </w:rPr>
        <w:t>ART. 2 - REQUISITI PER LA PARTECIPAZIONE</w:t>
      </w:r>
    </w:p>
    <w:p w:rsidR="002A1D43" w:rsidRDefault="002A1D43" w:rsidP="0099311D">
      <w:pPr>
        <w:jc w:val="both"/>
        <w:rPr>
          <w:rFonts w:ascii="Times New Roman" w:hAnsi="Times New Roman" w:cs="Times New Roman"/>
        </w:rPr>
      </w:pPr>
      <w:r w:rsidRPr="002A1D43">
        <w:rPr>
          <w:rFonts w:ascii="Times New Roman" w:hAnsi="Times New Roman" w:cs="Times New Roman"/>
        </w:rPr>
        <w:t xml:space="preserve"> La partecipazione alla gara è riservata ai soggetti sopra indicati in possesso dei requisiti di carattere generale:</w:t>
      </w:r>
    </w:p>
    <w:p w:rsidR="002A1D43" w:rsidRDefault="002A1D43" w:rsidP="0099311D">
      <w:pPr>
        <w:jc w:val="both"/>
        <w:rPr>
          <w:rFonts w:ascii="Times New Roman" w:hAnsi="Times New Roman" w:cs="Times New Roman"/>
        </w:rPr>
      </w:pPr>
      <w:r w:rsidRPr="002A1D43">
        <w:rPr>
          <w:rFonts w:ascii="Times New Roman" w:hAnsi="Times New Roman" w:cs="Times New Roman"/>
        </w:rPr>
        <w:t>a. Il possesso dell’autorizzazione del Ministero dell’Industria o dell’ IVASS all’esercizio dell’attività assicurativa nei rami cui si riferisce la gara;</w:t>
      </w:r>
    </w:p>
    <w:p w:rsidR="002A1D43" w:rsidRDefault="002A1D43" w:rsidP="0099311D">
      <w:pPr>
        <w:jc w:val="both"/>
        <w:rPr>
          <w:rFonts w:ascii="Times New Roman" w:hAnsi="Times New Roman" w:cs="Times New Roman"/>
        </w:rPr>
      </w:pPr>
      <w:r w:rsidRPr="002A1D43">
        <w:rPr>
          <w:rFonts w:ascii="Times New Roman" w:hAnsi="Times New Roman" w:cs="Times New Roman"/>
        </w:rPr>
        <w:t>b. L’iscrizione nel Registro Imprese c/o la competente C.C.I.A.A. per l’esercizio dell’attività assicurativa nei rami cui si riferisce la gara;</w:t>
      </w:r>
    </w:p>
    <w:p w:rsidR="002A1D43" w:rsidRPr="002A1D43" w:rsidRDefault="002A1D43" w:rsidP="0099311D">
      <w:pPr>
        <w:jc w:val="both"/>
        <w:rPr>
          <w:rFonts w:ascii="Times New Roman" w:hAnsi="Times New Roman" w:cs="Times New Roman"/>
        </w:rPr>
      </w:pPr>
      <w:r w:rsidRPr="002A1D43">
        <w:rPr>
          <w:rFonts w:ascii="Times New Roman" w:hAnsi="Times New Roman" w:cs="Times New Roman"/>
        </w:rPr>
        <w:t xml:space="preserve">c. La non sussistenza delle cause di esclusione di cui all’art. 38 del D. Lgs 163/06 e ss.mm.ii. Ai sensi dell’art. 34, comma 2 del D. Lgs n. 163/2006 e ss.mm.ii, saranno esclusi dalla gara i concorrenti che partecipino separatamente trovandosi fra di loro in una delle situazioni di controllo di cui all’art. 2359 del Codice Civile o per i quali si accerti che le relative offerte siano imputabili ad un unico centro decisionale sulla base di univoci elementi (es. imprese per le quali si accerti la sussistenza di identità totale o parziale delle persone che in esse rivestono ruoli di rappresentanza legale). Dichiarazione obbligatoria di rinuncia a chiedere alla stazione appaltante onorari, indennizzi, rimborsi e compensi di sorta per le spese derivanti dalla  partecipazione alla seguente procedura di gara.  </w:t>
      </w:r>
    </w:p>
    <w:p w:rsidR="002A1D43" w:rsidRPr="002A1D43" w:rsidRDefault="002A1D43" w:rsidP="0099311D">
      <w:pPr>
        <w:jc w:val="both"/>
        <w:rPr>
          <w:rFonts w:ascii="Times New Roman" w:hAnsi="Times New Roman" w:cs="Times New Roman"/>
          <w:b/>
        </w:rPr>
      </w:pPr>
      <w:r w:rsidRPr="002A1D43">
        <w:rPr>
          <w:rFonts w:ascii="Times New Roman" w:hAnsi="Times New Roman" w:cs="Times New Roman"/>
          <w:b/>
        </w:rPr>
        <w:t xml:space="preserve">ART. 3 - MODALITÀ’  DI PRESENTAZIONE DELL’OFFERTA  </w:t>
      </w:r>
    </w:p>
    <w:p w:rsidR="00B04799" w:rsidRDefault="002A1D43" w:rsidP="0099311D">
      <w:pPr>
        <w:jc w:val="both"/>
        <w:rPr>
          <w:rFonts w:ascii="Times New Roman" w:hAnsi="Times New Roman" w:cs="Times New Roman"/>
          <w:b/>
        </w:rPr>
      </w:pPr>
      <w:r w:rsidRPr="002A1D43">
        <w:rPr>
          <w:rFonts w:ascii="Times New Roman" w:hAnsi="Times New Roman" w:cs="Times New Roman"/>
        </w:rPr>
        <w:t>L’offerta dovrà essere unica, fissa ed invariabile, contenuta a pena di esclusione dalla gara, in plico sigillato, recante sui lembi di chiusura, il timbro del concorrente e la firma del legale rappresentante e gli estremi del mittente (denominazione o ragione sociale del concorrente) e la dicitura “Contiene Preventivo Polizza Alunni a.s. 2015/2016”  - CIG</w:t>
      </w:r>
      <w:r w:rsidR="00A22961">
        <w:rPr>
          <w:rFonts w:ascii="Times New Roman" w:hAnsi="Times New Roman" w:cs="Times New Roman"/>
        </w:rPr>
        <w:t xml:space="preserve"> </w:t>
      </w:r>
      <w:r w:rsidR="00A22961" w:rsidRPr="00A22961">
        <w:rPr>
          <w:rFonts w:ascii="Times New Roman" w:hAnsi="Times New Roman" w:cs="Times New Roman"/>
          <w:b/>
        </w:rPr>
        <w:t>ZA01624267</w:t>
      </w:r>
      <w:r w:rsidRPr="002A1D43">
        <w:rPr>
          <w:rFonts w:ascii="Times New Roman" w:hAnsi="Times New Roman" w:cs="Times New Roman"/>
        </w:rPr>
        <w:t xml:space="preserve">. L’invio del plico contenente l’offerta è a totale ed esclusivo rischio del mittente. Non saranno in alcun caso presi in considerazione i plichi pervenuti oltre il suddetto termine perentorio di scadenza. Non verranno aperti i plichi che non rechino all’esterno l’indicazione dell’oggetto dell’appalto e la denominazione dell’impresa concorrente. Sarà considerata nulla l’Offerta priva di sottoscrizione o recante cancellazioni e/o correzioni o dal contenuto indeterminato. Il suddetto plico deve contenere al suo interno, a pena di esclusione dalla gara, due buste sigillate, entrambe recanti,  sui lembi di chiusura, il timbro del concorrente e la firma del legale rappresentante, così strutturate:  </w:t>
      </w:r>
    </w:p>
    <w:p w:rsidR="0099311D" w:rsidRDefault="002A1D43" w:rsidP="0099311D">
      <w:pPr>
        <w:jc w:val="both"/>
        <w:rPr>
          <w:rFonts w:ascii="Times New Roman" w:hAnsi="Times New Roman" w:cs="Times New Roman"/>
          <w:b/>
        </w:rPr>
      </w:pPr>
      <w:r w:rsidRPr="000F3A01">
        <w:rPr>
          <w:rFonts w:ascii="Times New Roman" w:hAnsi="Times New Roman" w:cs="Times New Roman"/>
          <w:b/>
        </w:rPr>
        <w:t>Busta n. 1 “Gara per il servizio di copertura assicurativa alunni e del personale scolastico”</w:t>
      </w:r>
    </w:p>
    <w:p w:rsidR="0099311D" w:rsidRPr="000F3A01" w:rsidRDefault="002A1D43" w:rsidP="000F3A01">
      <w:pPr>
        <w:pStyle w:val="Paragrafoelenco"/>
        <w:numPr>
          <w:ilvl w:val="0"/>
          <w:numId w:val="1"/>
        </w:numPr>
        <w:jc w:val="both"/>
        <w:rPr>
          <w:rFonts w:ascii="Times New Roman" w:hAnsi="Times New Roman" w:cs="Times New Roman"/>
        </w:rPr>
      </w:pPr>
      <w:r w:rsidRPr="000F3A01">
        <w:rPr>
          <w:rFonts w:ascii="Times New Roman" w:hAnsi="Times New Roman" w:cs="Times New Roman"/>
        </w:rPr>
        <w:t xml:space="preserve">Documentazione amministrativa </w:t>
      </w:r>
    </w:p>
    <w:p w:rsidR="007C675C" w:rsidRDefault="007C675C" w:rsidP="0099311D">
      <w:pPr>
        <w:jc w:val="both"/>
        <w:rPr>
          <w:rFonts w:ascii="Times New Roman" w:hAnsi="Times New Roman" w:cs="Times New Roman"/>
          <w:b/>
        </w:rPr>
      </w:pPr>
    </w:p>
    <w:p w:rsidR="007C675C" w:rsidRDefault="007C675C" w:rsidP="0099311D">
      <w:pPr>
        <w:jc w:val="both"/>
        <w:rPr>
          <w:rFonts w:ascii="Times New Roman" w:hAnsi="Times New Roman" w:cs="Times New Roman"/>
          <w:b/>
        </w:rPr>
      </w:pPr>
    </w:p>
    <w:p w:rsidR="000F3A01" w:rsidRPr="000F3A01" w:rsidRDefault="002A1D43" w:rsidP="0099311D">
      <w:pPr>
        <w:jc w:val="both"/>
        <w:rPr>
          <w:rFonts w:ascii="Times New Roman" w:hAnsi="Times New Roman" w:cs="Times New Roman"/>
          <w:b/>
        </w:rPr>
      </w:pPr>
      <w:r w:rsidRPr="000F3A01">
        <w:rPr>
          <w:rFonts w:ascii="Times New Roman" w:hAnsi="Times New Roman" w:cs="Times New Roman"/>
          <w:b/>
        </w:rPr>
        <w:t xml:space="preserve">Busta n. 2 “Gara per il servizio di copertura assicurativa alunni e del personale scolastico”. </w:t>
      </w:r>
    </w:p>
    <w:p w:rsidR="0099311D" w:rsidRPr="000F3A01" w:rsidRDefault="002A1D43" w:rsidP="000F3A01">
      <w:pPr>
        <w:pStyle w:val="Paragrafoelenco"/>
        <w:numPr>
          <w:ilvl w:val="0"/>
          <w:numId w:val="1"/>
        </w:numPr>
        <w:jc w:val="both"/>
        <w:rPr>
          <w:rFonts w:ascii="Times New Roman" w:hAnsi="Times New Roman" w:cs="Times New Roman"/>
        </w:rPr>
      </w:pPr>
      <w:r w:rsidRPr="000F3A01">
        <w:rPr>
          <w:rFonts w:ascii="Times New Roman" w:hAnsi="Times New Roman" w:cs="Times New Roman"/>
        </w:rPr>
        <w:t xml:space="preserve">Offerta tecnica </w:t>
      </w:r>
    </w:p>
    <w:p w:rsidR="000F3A01" w:rsidRPr="000F3A01" w:rsidRDefault="002A1D43" w:rsidP="0099311D">
      <w:pPr>
        <w:jc w:val="both"/>
        <w:rPr>
          <w:rFonts w:ascii="Times New Roman" w:hAnsi="Times New Roman" w:cs="Times New Roman"/>
          <w:b/>
        </w:rPr>
      </w:pPr>
      <w:r w:rsidRPr="000F3A01">
        <w:rPr>
          <w:rFonts w:ascii="Times New Roman" w:hAnsi="Times New Roman" w:cs="Times New Roman"/>
          <w:b/>
        </w:rPr>
        <w:t xml:space="preserve">Busta n. 3 </w:t>
      </w:r>
      <w:r w:rsidR="00B241AF" w:rsidRPr="000F3A01">
        <w:rPr>
          <w:rFonts w:ascii="Times New Roman" w:hAnsi="Times New Roman" w:cs="Times New Roman"/>
          <w:b/>
        </w:rPr>
        <w:t>“</w:t>
      </w:r>
      <w:r w:rsidRPr="000F3A01">
        <w:rPr>
          <w:rFonts w:ascii="Times New Roman" w:hAnsi="Times New Roman" w:cs="Times New Roman"/>
          <w:b/>
        </w:rPr>
        <w:t xml:space="preserve">Gara per il servizio di copertura assicurativa alunni e del personale scolastico”. </w:t>
      </w:r>
    </w:p>
    <w:p w:rsidR="0099311D" w:rsidRPr="000F3A01" w:rsidRDefault="002A1D43" w:rsidP="000F3A01">
      <w:pPr>
        <w:pStyle w:val="Paragrafoelenco"/>
        <w:numPr>
          <w:ilvl w:val="0"/>
          <w:numId w:val="1"/>
        </w:numPr>
        <w:jc w:val="both"/>
        <w:rPr>
          <w:rFonts w:ascii="Times New Roman" w:hAnsi="Times New Roman" w:cs="Times New Roman"/>
        </w:rPr>
      </w:pPr>
      <w:r w:rsidRPr="000F3A01">
        <w:rPr>
          <w:rFonts w:ascii="Times New Roman" w:hAnsi="Times New Roman" w:cs="Times New Roman"/>
        </w:rPr>
        <w:t>Offerta economica</w:t>
      </w:r>
    </w:p>
    <w:p w:rsidR="0099311D" w:rsidRDefault="002A1D43" w:rsidP="0099311D">
      <w:pPr>
        <w:jc w:val="both"/>
        <w:rPr>
          <w:rFonts w:ascii="Times New Roman" w:hAnsi="Times New Roman" w:cs="Times New Roman"/>
        </w:rPr>
      </w:pPr>
      <w:r w:rsidRPr="002A1D43">
        <w:rPr>
          <w:rFonts w:ascii="Times New Roman" w:hAnsi="Times New Roman" w:cs="Times New Roman"/>
        </w:rPr>
        <w:t xml:space="preserve">Dovranno essere utilizzati i moduli allegati alla presente lettera (allegati A,B,C) </w:t>
      </w:r>
    </w:p>
    <w:p w:rsidR="002A1D43" w:rsidRPr="002A1D43" w:rsidRDefault="002A1D43" w:rsidP="0099311D">
      <w:pPr>
        <w:jc w:val="both"/>
        <w:rPr>
          <w:rFonts w:ascii="Times New Roman" w:hAnsi="Times New Roman" w:cs="Times New Roman"/>
        </w:rPr>
      </w:pPr>
      <w:r w:rsidRPr="002A1D43">
        <w:rPr>
          <w:rFonts w:ascii="Times New Roman" w:hAnsi="Times New Roman" w:cs="Times New Roman"/>
        </w:rPr>
        <w:t xml:space="preserve"> Si rammenta che la falsità in atti e la dichiarazione mendace, ai sensi dell’art. 76 del DPR n. 445/2000 e successive modifiche ed integrazioni, implicano responsabilità civile e sanzioni penali, oltre a costituire causa di  esclusione dalla partecipazione alla gara ai sensi dell’art.75 del predetto DPR n. 445/2000. Qualora la falsità del contenuto delle dichiarazioni rese fosse accertata dopo la stipula del contratto, questo potrà essere risolto di diritto ai sensi dell’art. 1456 c.c. Resta ferma l’applicazione del comma 2 bis dell’art. 38 e dell’art. 46 commi 1 e 1- ter del D. Lgs 163/2006, con applicazione di una sanzione pecuniaria in favore della stazione appaltante pari all’1% del valore della gara, che sarà indicata dall’Istituto nella richiesta di integrazione documentale. Nel caso in cui il concorrente non provveda a rendere, integrare ovvero regolarizzare le dichiarazioni necessarie, nel rispetto delle richieste e del termine non superiore a gg. </w:t>
      </w:r>
      <w:r w:rsidR="00A22961">
        <w:rPr>
          <w:rFonts w:ascii="Times New Roman" w:hAnsi="Times New Roman" w:cs="Times New Roman"/>
        </w:rPr>
        <w:t>10</w:t>
      </w:r>
      <w:r w:rsidRPr="002A1D43">
        <w:rPr>
          <w:rFonts w:ascii="Times New Roman" w:hAnsi="Times New Roman" w:cs="Times New Roman"/>
        </w:rPr>
        <w:t xml:space="preserve"> che sarà assegnato dalla stazione appaltante, il concorrente sarà escluso dalla gara.</w:t>
      </w:r>
    </w:p>
    <w:p w:rsidR="002A1D43" w:rsidRPr="000F3A01" w:rsidRDefault="002A1D43" w:rsidP="0099311D">
      <w:pPr>
        <w:jc w:val="both"/>
        <w:rPr>
          <w:rFonts w:ascii="Times New Roman" w:hAnsi="Times New Roman" w:cs="Times New Roman"/>
          <w:b/>
        </w:rPr>
      </w:pPr>
      <w:r w:rsidRPr="000F3A01">
        <w:rPr>
          <w:rFonts w:ascii="Times New Roman" w:hAnsi="Times New Roman" w:cs="Times New Roman"/>
          <w:b/>
        </w:rPr>
        <w:t>Busta n. 1 “Documentazione Amministrativa” dovrà contenere:</w:t>
      </w:r>
    </w:p>
    <w:p w:rsidR="002A1D43" w:rsidRPr="002A1D43" w:rsidRDefault="002A1D43" w:rsidP="0099311D">
      <w:pPr>
        <w:jc w:val="both"/>
        <w:rPr>
          <w:rFonts w:ascii="Times New Roman" w:hAnsi="Times New Roman" w:cs="Times New Roman"/>
        </w:rPr>
      </w:pPr>
      <w:r w:rsidRPr="002A1D43">
        <w:rPr>
          <w:rFonts w:ascii="Times New Roman" w:hAnsi="Times New Roman" w:cs="Times New Roman"/>
        </w:rPr>
        <w:t>domanda di partecipazione, l’</w:t>
      </w:r>
      <w:r w:rsidRPr="0099311D">
        <w:rPr>
          <w:rFonts w:ascii="Times New Roman" w:hAnsi="Times New Roman" w:cs="Times New Roman"/>
          <w:b/>
        </w:rPr>
        <w:t>ALLEGATO A</w:t>
      </w:r>
      <w:r w:rsidRPr="002A1D43">
        <w:rPr>
          <w:rFonts w:ascii="Times New Roman" w:hAnsi="Times New Roman" w:cs="Times New Roman"/>
        </w:rPr>
        <w:t xml:space="preserve"> compilato  e sottoscritto e un indice completo del proprio contenuto con le seguenti dichiarazioni:  </w:t>
      </w:r>
    </w:p>
    <w:p w:rsidR="004351DB" w:rsidRDefault="002A1D43" w:rsidP="0099311D">
      <w:pPr>
        <w:jc w:val="both"/>
        <w:rPr>
          <w:rFonts w:ascii="Times New Roman" w:hAnsi="Times New Roman" w:cs="Times New Roman"/>
        </w:rPr>
      </w:pPr>
      <w:r w:rsidRPr="002A1D43">
        <w:rPr>
          <w:rFonts w:ascii="Times New Roman" w:hAnsi="Times New Roman" w:cs="Times New Roman"/>
        </w:rPr>
        <w:t xml:space="preserve">1. La domanda di partecipazione alla procedura di gara; </w:t>
      </w:r>
    </w:p>
    <w:p w:rsidR="004351DB" w:rsidRDefault="004351DB" w:rsidP="0099311D">
      <w:pPr>
        <w:jc w:val="both"/>
        <w:rPr>
          <w:rFonts w:ascii="Times New Roman" w:hAnsi="Times New Roman" w:cs="Times New Roman"/>
        </w:rPr>
      </w:pPr>
      <w:r>
        <w:rPr>
          <w:rFonts w:ascii="Times New Roman" w:hAnsi="Times New Roman" w:cs="Times New Roman"/>
        </w:rPr>
        <w:t>2</w:t>
      </w:r>
      <w:r w:rsidR="002A1D43" w:rsidRPr="002A1D43">
        <w:rPr>
          <w:rFonts w:ascii="Times New Roman" w:hAnsi="Times New Roman" w:cs="Times New Roman"/>
        </w:rPr>
        <w:t>. Dichiarazione sostitutiva, rilasciata ai sensi e per gli effetti degli artt. 46 e 47 del DPR n. 445/2000 resa e sottoscritta dal legale rappresentante dell’offerente ovvero suo procuratore speciale, prodotta unitamente a fotocopia non autenticata di un documento di identità in corso di validità del sottoscrittore, a pena di esclusione, con la quale si attesti:</w:t>
      </w:r>
    </w:p>
    <w:p w:rsidR="004351DB" w:rsidRDefault="002A1D43" w:rsidP="0099311D">
      <w:pPr>
        <w:jc w:val="both"/>
        <w:rPr>
          <w:rFonts w:ascii="Times New Roman" w:hAnsi="Times New Roman" w:cs="Times New Roman"/>
        </w:rPr>
      </w:pPr>
      <w:r w:rsidRPr="002A1D43">
        <w:rPr>
          <w:rFonts w:ascii="Times New Roman" w:hAnsi="Times New Roman" w:cs="Times New Roman"/>
        </w:rPr>
        <w:t>a) di aver preso piena conoscenza delle condizioni contenute nel bando di gara di accettarle incondizionatamente ed integralmente senza riserva alcuna;</w:t>
      </w:r>
    </w:p>
    <w:p w:rsidR="004351DB" w:rsidRDefault="002A1D43" w:rsidP="0099311D">
      <w:pPr>
        <w:jc w:val="both"/>
        <w:rPr>
          <w:rFonts w:ascii="Times New Roman" w:hAnsi="Times New Roman" w:cs="Times New Roman"/>
        </w:rPr>
      </w:pPr>
      <w:r w:rsidRPr="002A1D43">
        <w:rPr>
          <w:rFonts w:ascii="Times New Roman" w:hAnsi="Times New Roman" w:cs="Times New Roman"/>
        </w:rPr>
        <w:t>b) di essere regolarmente iscritto alla C.C.I.A.A. con riferimento allo specifico settore di attività oggetto della gara, con indicazione degli estremi di iscrizione;</w:t>
      </w:r>
    </w:p>
    <w:p w:rsidR="00B04799" w:rsidRDefault="002A1D43" w:rsidP="0099311D">
      <w:pPr>
        <w:jc w:val="both"/>
        <w:rPr>
          <w:rFonts w:ascii="Times New Roman" w:hAnsi="Times New Roman" w:cs="Times New Roman"/>
        </w:rPr>
      </w:pPr>
      <w:r w:rsidRPr="002A1D43">
        <w:rPr>
          <w:rFonts w:ascii="Times New Roman" w:hAnsi="Times New Roman" w:cs="Times New Roman"/>
        </w:rPr>
        <w:t>c) di possedere tutte le iscrizioni e le abilitazione necessarie per l’espletamento dei servizi oggetto di appalto (autorizzazione IVASS o del Ministero dell’Industria o dell’autorità competente dello Stato appartenente</w:t>
      </w:r>
    </w:p>
    <w:p w:rsidR="00B04799" w:rsidRDefault="00B04799" w:rsidP="0099311D">
      <w:pPr>
        <w:jc w:val="both"/>
        <w:rPr>
          <w:rFonts w:ascii="Times New Roman" w:hAnsi="Times New Roman" w:cs="Times New Roman"/>
        </w:rPr>
      </w:pPr>
    </w:p>
    <w:p w:rsidR="007C675C" w:rsidRDefault="007C675C" w:rsidP="0099311D">
      <w:pPr>
        <w:jc w:val="both"/>
        <w:rPr>
          <w:rFonts w:ascii="Times New Roman" w:hAnsi="Times New Roman" w:cs="Times New Roman"/>
        </w:rPr>
      </w:pPr>
    </w:p>
    <w:p w:rsidR="007C675C" w:rsidRDefault="007C675C" w:rsidP="0099311D">
      <w:pPr>
        <w:jc w:val="both"/>
        <w:rPr>
          <w:rFonts w:ascii="Times New Roman" w:hAnsi="Times New Roman" w:cs="Times New Roman"/>
        </w:rPr>
      </w:pPr>
    </w:p>
    <w:p w:rsidR="004351DB" w:rsidRDefault="002A1D43" w:rsidP="0099311D">
      <w:pPr>
        <w:jc w:val="both"/>
        <w:rPr>
          <w:rFonts w:ascii="Times New Roman" w:hAnsi="Times New Roman" w:cs="Times New Roman"/>
        </w:rPr>
      </w:pPr>
      <w:r w:rsidRPr="002A1D43">
        <w:rPr>
          <w:rFonts w:ascii="Times New Roman" w:hAnsi="Times New Roman" w:cs="Times New Roman"/>
        </w:rPr>
        <w:t>all’U.E. all’esercizio dei rami assicurativi oggetto di gara, con indicazione dei numeri di  iscrizione alla sezione A del RUI Istituito con D. Lgs 209/1995 con indicazione dei numeri di iscrizione per quanto riguarda le agenzie intermediari assicurativi);</w:t>
      </w:r>
    </w:p>
    <w:p w:rsidR="004351DB" w:rsidRDefault="002A1D43" w:rsidP="0099311D">
      <w:pPr>
        <w:jc w:val="both"/>
        <w:rPr>
          <w:rFonts w:ascii="Times New Roman" w:hAnsi="Times New Roman" w:cs="Times New Roman"/>
        </w:rPr>
      </w:pPr>
      <w:r w:rsidRPr="002A1D43">
        <w:rPr>
          <w:rFonts w:ascii="Times New Roman" w:hAnsi="Times New Roman" w:cs="Times New Roman"/>
        </w:rPr>
        <w:t xml:space="preserve">d)  di rispettare quanto disciplinato dall’art. 30 comma 3 del Regolamento n. 35/2010 dell’IVASS, presentando l’offerta corredata dalla documentazione prevista (Nota informativa completa, Condizioni di Polizza, adeguatezza), nonché modello 7°/7B e copia certificato iscrizione IVASS e della persona che seguirà la scuola (scaricabile dal sito </w:t>
      </w:r>
      <w:hyperlink r:id="rId7" w:history="1">
        <w:r w:rsidR="004351DB" w:rsidRPr="00FB37B9">
          <w:rPr>
            <w:rStyle w:val="Collegamentoipertestuale"/>
            <w:rFonts w:ascii="Times New Roman" w:hAnsi="Times New Roman" w:cs="Times New Roman"/>
          </w:rPr>
          <w:t>www.ivass.it</w:t>
        </w:r>
      </w:hyperlink>
      <w:r w:rsidRPr="002A1D43">
        <w:rPr>
          <w:rFonts w:ascii="Times New Roman" w:hAnsi="Times New Roman" w:cs="Times New Roman"/>
        </w:rPr>
        <w:t>);</w:t>
      </w:r>
    </w:p>
    <w:p w:rsidR="004351DB" w:rsidRDefault="002A1D43" w:rsidP="0099311D">
      <w:pPr>
        <w:jc w:val="both"/>
        <w:rPr>
          <w:rFonts w:ascii="Times New Roman" w:hAnsi="Times New Roman" w:cs="Times New Roman"/>
        </w:rPr>
      </w:pPr>
      <w:r w:rsidRPr="002A1D43">
        <w:rPr>
          <w:rFonts w:ascii="Times New Roman" w:hAnsi="Times New Roman" w:cs="Times New Roman"/>
        </w:rPr>
        <w:t>e) di essere iscritta nel Registro delle Compagnie di Assicurazioni. Nel caso di stipulazione tramite Agenti Procuratori, va allegata copia della procura;</w:t>
      </w:r>
    </w:p>
    <w:p w:rsidR="004351DB" w:rsidRDefault="002A1D43" w:rsidP="0099311D">
      <w:pPr>
        <w:jc w:val="both"/>
        <w:rPr>
          <w:rFonts w:ascii="Times New Roman" w:hAnsi="Times New Roman" w:cs="Times New Roman"/>
        </w:rPr>
      </w:pPr>
      <w:r w:rsidRPr="002A1D43">
        <w:rPr>
          <w:rFonts w:ascii="Times New Roman" w:hAnsi="Times New Roman" w:cs="Times New Roman"/>
        </w:rPr>
        <w:t xml:space="preserve">f) l’inesistenza a carico della Compagnia delle cause di esclusione previste dall’art. 38 del D.Lgs 163/2006, espressamente riferite all’impresa offerente e a tutti i suoi Legali Rappresentanti, nonché all’eventuale Procuratore speciale;  </w:t>
      </w:r>
    </w:p>
    <w:p w:rsidR="004351DB" w:rsidRDefault="002A1D43" w:rsidP="0099311D">
      <w:pPr>
        <w:jc w:val="both"/>
        <w:rPr>
          <w:rFonts w:ascii="Times New Roman" w:hAnsi="Times New Roman" w:cs="Times New Roman"/>
        </w:rPr>
      </w:pPr>
      <w:r w:rsidRPr="002A1D43">
        <w:rPr>
          <w:rFonts w:ascii="Times New Roman" w:hAnsi="Times New Roman" w:cs="Times New Roman"/>
        </w:rPr>
        <w:t xml:space="preserve">g)l’assenza di sanzioni o misure cautelari di cui al D. Lgs 231/01 nei confronti dell’Impresa offerente o altra sanzione che comporti il divieto di contrarre con le Pubbliche Amministrazioni; </w:t>
      </w:r>
    </w:p>
    <w:p w:rsidR="004351DB" w:rsidRDefault="002A1D43" w:rsidP="0099311D">
      <w:pPr>
        <w:jc w:val="both"/>
        <w:rPr>
          <w:rFonts w:ascii="Times New Roman" w:hAnsi="Times New Roman" w:cs="Times New Roman"/>
        </w:rPr>
      </w:pPr>
      <w:r w:rsidRPr="002A1D43">
        <w:rPr>
          <w:rFonts w:ascii="Times New Roman" w:hAnsi="Times New Roman" w:cs="Times New Roman"/>
        </w:rPr>
        <w:t xml:space="preserve">h) l’assenza di condanne penali o provvedimenti che riguardino l’attuazione di misure di prevenzione espressamente riferita ai soggetti dell’impresa di cui all’art. 2 comma 3 del DPR 252/98; </w:t>
      </w:r>
    </w:p>
    <w:p w:rsidR="004351DB" w:rsidRDefault="002A1D43" w:rsidP="0099311D">
      <w:pPr>
        <w:jc w:val="both"/>
        <w:rPr>
          <w:rFonts w:ascii="Times New Roman" w:hAnsi="Times New Roman" w:cs="Times New Roman"/>
        </w:rPr>
      </w:pPr>
      <w:r w:rsidRPr="002A1D43">
        <w:rPr>
          <w:rFonts w:ascii="Times New Roman" w:hAnsi="Times New Roman" w:cs="Times New Roman"/>
        </w:rPr>
        <w:t>i) l’assenza di rapporti di controllo (come controllante o controllata), ai sensi dell’art. 2359 c.c. con altra impresa che partecipi alla gara, in forma singola o raggruppata o che per essa non sussistano forme di collegamento sostanziale con altra impresa concorrente.</w:t>
      </w:r>
    </w:p>
    <w:p w:rsidR="004351DB" w:rsidRDefault="002A1D43" w:rsidP="0099311D">
      <w:pPr>
        <w:jc w:val="both"/>
        <w:rPr>
          <w:rFonts w:ascii="Times New Roman" w:hAnsi="Times New Roman" w:cs="Times New Roman"/>
        </w:rPr>
      </w:pPr>
      <w:r w:rsidRPr="002A1D43">
        <w:rPr>
          <w:rFonts w:ascii="Times New Roman" w:hAnsi="Times New Roman" w:cs="Times New Roman"/>
        </w:rPr>
        <w:t>In caso contrario, l’offerente dovrà dichiarare che l’offerta è stata formulata autonomamente ovvero che la situazione di controllo non è influente sull’offerta economica ai sensi dell’art. 38, comma 2, lett. c del D. Lgs 163/2006, indicando quali siano gli altri concorrenti per i quali sussistono detti rapporti di controllo.</w:t>
      </w:r>
    </w:p>
    <w:p w:rsidR="004351DB" w:rsidRDefault="002A1D43" w:rsidP="0099311D">
      <w:pPr>
        <w:jc w:val="both"/>
        <w:rPr>
          <w:rFonts w:ascii="Times New Roman" w:hAnsi="Times New Roman" w:cs="Times New Roman"/>
        </w:rPr>
      </w:pPr>
      <w:r w:rsidRPr="002A1D43">
        <w:rPr>
          <w:rFonts w:ascii="Times New Roman" w:hAnsi="Times New Roman" w:cs="Times New Roman"/>
        </w:rPr>
        <w:t>Ai sensi della lett. c) del comma 2 dell’art. 38 D. Lgs</w:t>
      </w:r>
      <w:r w:rsidR="00CA2428">
        <w:rPr>
          <w:rFonts w:ascii="Times New Roman" w:hAnsi="Times New Roman" w:cs="Times New Roman"/>
        </w:rPr>
        <w:t>.</w:t>
      </w:r>
      <w:r w:rsidRPr="002A1D43">
        <w:rPr>
          <w:rFonts w:ascii="Times New Roman" w:hAnsi="Times New Roman" w:cs="Times New Roman"/>
        </w:rPr>
        <w:t xml:space="preserve"> 163/2006, il concorrente indica alternativamente ai fini del comma 1°, lett. m-quarter) del medesimo art. 38: </w:t>
      </w:r>
    </w:p>
    <w:p w:rsidR="004351DB" w:rsidRPr="004351DB" w:rsidRDefault="002A1D43" w:rsidP="0099311D">
      <w:pPr>
        <w:jc w:val="both"/>
        <w:rPr>
          <w:rFonts w:ascii="Times New Roman" w:hAnsi="Times New Roman" w:cs="Times New Roman"/>
          <w:b/>
        </w:rPr>
      </w:pPr>
      <w:r w:rsidRPr="004351DB">
        <w:rPr>
          <w:rFonts w:ascii="Times New Roman" w:hAnsi="Times New Roman" w:cs="Times New Roman"/>
          <w:b/>
        </w:rPr>
        <w:t xml:space="preserve">1) dichiarazione di non trovarsi in alcuna situazione di controllo di cui all’art. 2359 del Codice Civile rispetto ad alcun soggetto e di aver formulato l’offerta autonomamente; </w:t>
      </w:r>
    </w:p>
    <w:p w:rsidR="004351DB" w:rsidRPr="004351DB" w:rsidRDefault="002A1D43" w:rsidP="0099311D">
      <w:pPr>
        <w:jc w:val="both"/>
        <w:rPr>
          <w:rFonts w:ascii="Times New Roman" w:hAnsi="Times New Roman" w:cs="Times New Roman"/>
          <w:b/>
        </w:rPr>
      </w:pPr>
      <w:r w:rsidRPr="004351DB">
        <w:rPr>
          <w:rFonts w:ascii="Times New Roman" w:hAnsi="Times New Roman" w:cs="Times New Roman"/>
          <w:b/>
        </w:rPr>
        <w:t xml:space="preserve">2) la dichiarazione di non essere a conoscenza della partecipazione alla medesima procedura di soggetti che si trovano , rispetto al concorrente, in una delle situazioni di controllo di cui all’art. 2359 del codice civile e di aver formulato l’offerta autonomamente; </w:t>
      </w:r>
    </w:p>
    <w:p w:rsidR="002A1D43" w:rsidRPr="004351DB" w:rsidRDefault="002A1D43" w:rsidP="0099311D">
      <w:pPr>
        <w:jc w:val="both"/>
        <w:rPr>
          <w:rFonts w:ascii="Times New Roman" w:hAnsi="Times New Roman" w:cs="Times New Roman"/>
          <w:b/>
        </w:rPr>
      </w:pPr>
      <w:r w:rsidRPr="004351DB">
        <w:rPr>
          <w:rFonts w:ascii="Times New Roman" w:hAnsi="Times New Roman" w:cs="Times New Roman"/>
          <w:b/>
        </w:rPr>
        <w:t>3) la dichiarazione di essere a conoscenza della partecipazione alla medesima procedura di soggetti che si trovano, rispetto al concorrente, in situazione  di controllo di cui all’art. 2359 del codice civile, e di aver formulato l’offerta autonomamente;</w:t>
      </w:r>
    </w:p>
    <w:p w:rsidR="00B04799" w:rsidRDefault="00B04799" w:rsidP="0099311D">
      <w:pPr>
        <w:jc w:val="both"/>
        <w:rPr>
          <w:rFonts w:ascii="Times New Roman" w:hAnsi="Times New Roman" w:cs="Times New Roman"/>
        </w:rPr>
      </w:pPr>
    </w:p>
    <w:p w:rsidR="00B04799" w:rsidRDefault="00B04799" w:rsidP="0099311D">
      <w:pPr>
        <w:jc w:val="both"/>
        <w:rPr>
          <w:rFonts w:ascii="Times New Roman" w:hAnsi="Times New Roman" w:cs="Times New Roman"/>
        </w:rPr>
      </w:pPr>
    </w:p>
    <w:p w:rsidR="004351DB" w:rsidRDefault="002A1D43" w:rsidP="0099311D">
      <w:pPr>
        <w:jc w:val="both"/>
        <w:rPr>
          <w:rFonts w:ascii="Times New Roman" w:hAnsi="Times New Roman" w:cs="Times New Roman"/>
        </w:rPr>
      </w:pPr>
      <w:r w:rsidRPr="002A1D43">
        <w:rPr>
          <w:rFonts w:ascii="Times New Roman" w:hAnsi="Times New Roman" w:cs="Times New Roman"/>
        </w:rPr>
        <w:t xml:space="preserve">l) l’assenza di procedure (anche in corso) di emersione del lavoro sommerso, ai sensi dell’art. 1, comma 14 del D.L. 25/09/2002 n. 210 (coordinato e modificato dalla Legge di conversione n. 266/2002); </w:t>
      </w:r>
    </w:p>
    <w:p w:rsidR="004351DB" w:rsidRDefault="002A1D43" w:rsidP="0099311D">
      <w:pPr>
        <w:jc w:val="both"/>
        <w:rPr>
          <w:rFonts w:ascii="Times New Roman" w:hAnsi="Times New Roman" w:cs="Times New Roman"/>
        </w:rPr>
      </w:pPr>
      <w:r w:rsidRPr="002A1D43">
        <w:rPr>
          <w:rFonts w:ascii="Times New Roman" w:hAnsi="Times New Roman" w:cs="Times New Roman"/>
        </w:rPr>
        <w:t xml:space="preserve">m) il rispetto dei contratti collettivi nazionali di lavoro, degli obblighi sindacali integrativi, delle norme sulla sicurezza dei lavoratori nei luoghi di lavoro, degli adempimenti di legge nei confronti dei lavoratori dipendenti e/o dei soci nel rispetto delle normative vigenti; </w:t>
      </w:r>
    </w:p>
    <w:p w:rsidR="004351DB" w:rsidRDefault="002A1D43" w:rsidP="0099311D">
      <w:pPr>
        <w:jc w:val="both"/>
        <w:rPr>
          <w:rFonts w:ascii="Times New Roman" w:hAnsi="Times New Roman" w:cs="Times New Roman"/>
        </w:rPr>
      </w:pPr>
      <w:r w:rsidRPr="002A1D43">
        <w:rPr>
          <w:rFonts w:ascii="Times New Roman" w:hAnsi="Times New Roman" w:cs="Times New Roman"/>
        </w:rPr>
        <w:t xml:space="preserve">n) di essere in regola con le norme che disciplinano il diritto al lavoro dei disabili ai sensi della Legge 68/99; </w:t>
      </w:r>
    </w:p>
    <w:p w:rsidR="002A1D43" w:rsidRPr="002A1D43" w:rsidRDefault="002A1D43" w:rsidP="0099311D">
      <w:pPr>
        <w:jc w:val="both"/>
        <w:rPr>
          <w:rFonts w:ascii="Times New Roman" w:hAnsi="Times New Roman" w:cs="Times New Roman"/>
        </w:rPr>
      </w:pPr>
      <w:r w:rsidRPr="002A1D43">
        <w:rPr>
          <w:rFonts w:ascii="Times New Roman" w:hAnsi="Times New Roman" w:cs="Times New Roman"/>
        </w:rPr>
        <w:t xml:space="preserve">o) elenco dei principali servizi assicurativi prestati negli ultimi anni a favore di destinatari pubblici.  </w:t>
      </w:r>
    </w:p>
    <w:p w:rsidR="004351DB" w:rsidRDefault="002A1D43" w:rsidP="0099311D">
      <w:pPr>
        <w:jc w:val="both"/>
        <w:rPr>
          <w:rFonts w:ascii="Times New Roman" w:hAnsi="Times New Roman" w:cs="Times New Roman"/>
        </w:rPr>
      </w:pPr>
      <w:r w:rsidRPr="004351DB">
        <w:rPr>
          <w:rFonts w:ascii="Times New Roman" w:hAnsi="Times New Roman" w:cs="Times New Roman"/>
          <w:b/>
        </w:rPr>
        <w:t>Busta n. 2 “Offerta Tecnica”</w:t>
      </w:r>
      <w:r w:rsidRPr="002A1D43">
        <w:rPr>
          <w:rFonts w:ascii="Times New Roman" w:hAnsi="Times New Roman" w:cs="Times New Roman"/>
        </w:rPr>
        <w:t xml:space="preserve"> – </w:t>
      </w:r>
      <w:r w:rsidRPr="0099311D">
        <w:rPr>
          <w:rFonts w:ascii="Times New Roman" w:hAnsi="Times New Roman" w:cs="Times New Roman"/>
          <w:b/>
        </w:rPr>
        <w:t>Allegato B</w:t>
      </w:r>
    </w:p>
    <w:p w:rsidR="0099311D" w:rsidRDefault="002A1D43" w:rsidP="0099311D">
      <w:pPr>
        <w:jc w:val="both"/>
        <w:rPr>
          <w:rFonts w:ascii="Times New Roman" w:hAnsi="Times New Roman" w:cs="Times New Roman"/>
        </w:rPr>
      </w:pPr>
      <w:r w:rsidRPr="002A1D43">
        <w:rPr>
          <w:rFonts w:ascii="Times New Roman" w:hAnsi="Times New Roman" w:cs="Times New Roman"/>
        </w:rPr>
        <w:t xml:space="preserve">La Busta dovrà contenere l’offerta Tecnica che dovrà essere redatta sull’apposito </w:t>
      </w:r>
      <w:r w:rsidRPr="0099311D">
        <w:rPr>
          <w:rFonts w:ascii="Times New Roman" w:hAnsi="Times New Roman" w:cs="Times New Roman"/>
          <w:b/>
        </w:rPr>
        <w:t>allegato B</w:t>
      </w:r>
      <w:r w:rsidRPr="002A1D43">
        <w:rPr>
          <w:rFonts w:ascii="Times New Roman" w:hAnsi="Times New Roman" w:cs="Times New Roman"/>
        </w:rPr>
        <w:t>.</w:t>
      </w:r>
    </w:p>
    <w:p w:rsidR="002A1D43" w:rsidRPr="002A1D43" w:rsidRDefault="002A1D43" w:rsidP="0099311D">
      <w:pPr>
        <w:jc w:val="both"/>
        <w:rPr>
          <w:rFonts w:ascii="Times New Roman" w:hAnsi="Times New Roman" w:cs="Times New Roman"/>
        </w:rPr>
      </w:pPr>
      <w:r w:rsidRPr="002A1D43">
        <w:rPr>
          <w:rFonts w:ascii="Times New Roman" w:hAnsi="Times New Roman" w:cs="Times New Roman"/>
        </w:rPr>
        <w:t xml:space="preserve">Tale busta dovrà contenere al suo interno, a pena di esclusione, le condizioni generali di polizza conformi al contenuto dell’offerta presentata dal concorrente.  </w:t>
      </w:r>
    </w:p>
    <w:p w:rsidR="002A1D43" w:rsidRPr="002A1D43" w:rsidRDefault="002A1D43" w:rsidP="0099311D">
      <w:pPr>
        <w:jc w:val="both"/>
        <w:rPr>
          <w:rFonts w:ascii="Times New Roman" w:hAnsi="Times New Roman" w:cs="Times New Roman"/>
        </w:rPr>
      </w:pPr>
      <w:r w:rsidRPr="002A1D43">
        <w:rPr>
          <w:rFonts w:ascii="Times New Roman" w:hAnsi="Times New Roman" w:cs="Times New Roman"/>
        </w:rPr>
        <w:t xml:space="preserve">Per ogni garanzia bisognerà indicare Massimali, Capitali, Scoperti, Franchigie, nonché tutte le precisazioni utili ai fini dell’attribuzione del punteggio come indicato nei “Criteri di Aggiudicazione”.  </w:t>
      </w:r>
    </w:p>
    <w:p w:rsidR="004351DB" w:rsidRDefault="002A1D43" w:rsidP="0099311D">
      <w:pPr>
        <w:jc w:val="both"/>
        <w:rPr>
          <w:rFonts w:ascii="Times New Roman" w:hAnsi="Times New Roman" w:cs="Times New Roman"/>
        </w:rPr>
      </w:pPr>
      <w:r w:rsidRPr="002A1D43">
        <w:rPr>
          <w:rFonts w:ascii="Times New Roman" w:hAnsi="Times New Roman" w:cs="Times New Roman"/>
        </w:rPr>
        <w:t xml:space="preserve">La polizza deve prevedere clausole di esonero denuncia sinistri precedenti e di Buona Fede. </w:t>
      </w:r>
    </w:p>
    <w:p w:rsidR="004351DB" w:rsidRDefault="002A1D43" w:rsidP="0099311D">
      <w:pPr>
        <w:jc w:val="both"/>
        <w:rPr>
          <w:rFonts w:ascii="Times New Roman" w:hAnsi="Times New Roman" w:cs="Times New Roman"/>
        </w:rPr>
      </w:pPr>
      <w:r w:rsidRPr="002A1D43">
        <w:rPr>
          <w:rFonts w:ascii="Times New Roman" w:hAnsi="Times New Roman" w:cs="Times New Roman"/>
        </w:rPr>
        <w:t xml:space="preserve">In caso di qualsiasi controversia in merito all’esecuzione del contratto si stabilisce che, in via esclusiva, il foro competente deve essere quello del luogo di residenza del beneficiario / assicurato. </w:t>
      </w:r>
    </w:p>
    <w:p w:rsidR="004351DB" w:rsidRDefault="002A1D43" w:rsidP="0099311D">
      <w:pPr>
        <w:jc w:val="both"/>
        <w:rPr>
          <w:rFonts w:ascii="Times New Roman" w:hAnsi="Times New Roman" w:cs="Times New Roman"/>
        </w:rPr>
      </w:pPr>
      <w:r w:rsidRPr="002A1D43">
        <w:rPr>
          <w:rFonts w:ascii="Times New Roman" w:hAnsi="Times New Roman" w:cs="Times New Roman"/>
        </w:rPr>
        <w:t xml:space="preserve">Relativamente alla sezione Responsabilità Civile, la qualità di “Soggetto Assicurato” deve spettare anche all’amministrazione Scolastica. La garanzia, cioè deve essere prestata anche a favore  dell’istituzione scolastica in quanto facente parte dell’Amministrazione scolastica (MIUR) e, dunque, non solo a favore degli Alunni e/o degli operatori scolastici; </w:t>
      </w:r>
    </w:p>
    <w:p w:rsidR="002A1D43" w:rsidRPr="002A1D43" w:rsidRDefault="002A1D43" w:rsidP="0099311D">
      <w:pPr>
        <w:jc w:val="both"/>
        <w:rPr>
          <w:rFonts w:ascii="Times New Roman" w:hAnsi="Times New Roman" w:cs="Times New Roman"/>
        </w:rPr>
      </w:pPr>
      <w:r w:rsidRPr="0099311D">
        <w:rPr>
          <w:rFonts w:ascii="Times New Roman" w:hAnsi="Times New Roman" w:cs="Times New Roman"/>
          <w:b/>
          <w:u w:val="single"/>
        </w:rPr>
        <w:t>Le garanzie assicurative richieste dovranno essere valide, a pena di esclusione, per ogni iniziativa e/o attività organizzata e/o gestita e/o effettuata e/o autorizzata e/o deliberata dagli Organi dell’istituto, in relazione sia all’attività scolastica che extra scolastica, sia didattica che di altra natura, comprendente manifestazioni sportive, ricreative, culturali, uscite, visite guidate, viaggi d’istruzione e di integrazione culturali etc., sia in sede che fuori sede nonché tutte le attività previste dal Piano dell’Offerta Formativa realizzate dall’istituto Scolastico anche in collaborazione con soggetti esterni.  E’ sempre compreso il rischio in itinere</w:t>
      </w:r>
      <w:r w:rsidRPr="002A1D43">
        <w:rPr>
          <w:rFonts w:ascii="Times New Roman" w:hAnsi="Times New Roman" w:cs="Times New Roman"/>
        </w:rPr>
        <w:t xml:space="preserve">.  </w:t>
      </w:r>
    </w:p>
    <w:p w:rsidR="004351DB" w:rsidRDefault="002A1D43" w:rsidP="0099311D">
      <w:pPr>
        <w:jc w:val="both"/>
        <w:rPr>
          <w:rFonts w:ascii="Times New Roman" w:hAnsi="Times New Roman" w:cs="Times New Roman"/>
        </w:rPr>
      </w:pPr>
      <w:r w:rsidRPr="004351DB">
        <w:rPr>
          <w:rFonts w:ascii="Times New Roman" w:hAnsi="Times New Roman" w:cs="Times New Roman"/>
          <w:b/>
        </w:rPr>
        <w:t>Busta n. 3 “Offerta economica” Allegato C</w:t>
      </w:r>
    </w:p>
    <w:p w:rsidR="00B04799" w:rsidRDefault="002A1D43" w:rsidP="0099311D">
      <w:pPr>
        <w:jc w:val="both"/>
        <w:rPr>
          <w:rFonts w:ascii="Times New Roman" w:hAnsi="Times New Roman" w:cs="Times New Roman"/>
        </w:rPr>
      </w:pPr>
      <w:r w:rsidRPr="002A1D43">
        <w:rPr>
          <w:rFonts w:ascii="Times New Roman" w:hAnsi="Times New Roman" w:cs="Times New Roman"/>
        </w:rPr>
        <w:t>La Busta dovrà contenere il programma assicurativo compilato sul modulo “</w:t>
      </w:r>
      <w:r w:rsidRPr="0099311D">
        <w:rPr>
          <w:rFonts w:ascii="Times New Roman" w:hAnsi="Times New Roman" w:cs="Times New Roman"/>
          <w:b/>
        </w:rPr>
        <w:t>Allegato C</w:t>
      </w:r>
      <w:r w:rsidRPr="002A1D43">
        <w:rPr>
          <w:rFonts w:ascii="Times New Roman" w:hAnsi="Times New Roman" w:cs="Times New Roman"/>
        </w:rPr>
        <w:t xml:space="preserve">” del presente bando di gara come da richiesta dell’istituzione scolastica. In tale busta troverà collocazione l’indicazione dell’importo del premio. Il premio dovrà essere indicato in numeri e lettere. In caso di discordanza tra l’importo espresso in cifre e quello in lettere,  prevale quello più vantaggioso per l’Istituto Scolastico. I premi </w:t>
      </w:r>
    </w:p>
    <w:p w:rsidR="00B04799" w:rsidRDefault="00B04799" w:rsidP="0099311D">
      <w:pPr>
        <w:jc w:val="both"/>
        <w:rPr>
          <w:rFonts w:ascii="Times New Roman" w:hAnsi="Times New Roman" w:cs="Times New Roman"/>
        </w:rPr>
      </w:pPr>
    </w:p>
    <w:p w:rsidR="002A1D43" w:rsidRPr="002A1D43" w:rsidRDefault="002A1D43" w:rsidP="0099311D">
      <w:pPr>
        <w:jc w:val="both"/>
        <w:rPr>
          <w:rFonts w:ascii="Times New Roman" w:hAnsi="Times New Roman" w:cs="Times New Roman"/>
        </w:rPr>
      </w:pPr>
      <w:r w:rsidRPr="002A1D43">
        <w:rPr>
          <w:rFonts w:ascii="Times New Roman" w:hAnsi="Times New Roman" w:cs="Times New Roman"/>
        </w:rPr>
        <w:t xml:space="preserve">indicati dovranno essere lordi, ovvero comprensivi di tutte le garanzie richieste. L’offerta economica da presentare dovrà contenere, a pena di esclusione, le condizioni minime richieste. La durata delle coperture si deve intendere di anni (uno) a far data dalla stipulazione del contratto non soggetto al tacito rinnovo né al rinnovo espresso (art. 23 L. n. 62 2005) e cessa alla sua naturale scadenza senza obbligo di disdetta. E’ fatta salva la facoltà da parte dell’Amministrazione di provvedere a successivi affidamenti del contratto in applicazione dell’art. 57, comma 5 lett. B, del D.Lgs.163/2006; E’ nulla l’offerta priva di sottoscrizione o recante correzioni e/o cancellazioni. Al fine di una corretta e agevole valutazione e comparazione, l’offerta dovrà essere presentata rispondendo tassativamente a tutte le richieste della presente bando e procedendo con lo stesso ordine. L’offerta, sottoscritta dal legale rappresentante della società offerente o da un suo procuratore, dovrà essere completa delle condizioni integrali di Polizza e della nota informativa al contraente ai sensi dell’art. 185 del D. lgs. n. 209 del 7 settembre 2005. Potranno essere allegate eventuali note esplicative sulle caratteristiche dell’offerta.   </w:t>
      </w:r>
    </w:p>
    <w:p w:rsidR="002A1D43" w:rsidRPr="004351DB" w:rsidRDefault="002A1D43" w:rsidP="0099311D">
      <w:pPr>
        <w:jc w:val="both"/>
        <w:rPr>
          <w:rFonts w:ascii="Times New Roman" w:hAnsi="Times New Roman" w:cs="Times New Roman"/>
          <w:b/>
        </w:rPr>
      </w:pPr>
      <w:r w:rsidRPr="004351DB">
        <w:rPr>
          <w:rFonts w:ascii="Times New Roman" w:hAnsi="Times New Roman" w:cs="Times New Roman"/>
          <w:b/>
        </w:rPr>
        <w:t xml:space="preserve">ART. 4  - CRITERI DI VALUTAZIONE E PROCEDURA DI AGGIUDICAZIONE  </w:t>
      </w:r>
    </w:p>
    <w:p w:rsidR="002A1D43" w:rsidRPr="002A1D43" w:rsidRDefault="002A1D43" w:rsidP="0099311D">
      <w:pPr>
        <w:jc w:val="both"/>
        <w:rPr>
          <w:rFonts w:ascii="Times New Roman" w:hAnsi="Times New Roman" w:cs="Times New Roman"/>
        </w:rPr>
      </w:pPr>
      <w:r w:rsidRPr="002A1D43">
        <w:rPr>
          <w:rFonts w:ascii="Times New Roman" w:hAnsi="Times New Roman" w:cs="Times New Roman"/>
        </w:rPr>
        <w:t xml:space="preserve">L’Istituzione Scolastica procederà all’aggiudicazione del servizio a favore del soggetto che avrà proposto l’offerta più vantaggiosa (ai sensi dell’art. 83 del D. Lgs 163/2006). Il premio annuo pro capite per soggetto assicurato dovrà essere conforme a quanto indicato nella “SCHEDA DATI GARA”. Il punteggio massimo attribuibile (100 punti) verrà assegnato alle offerte ammesse sulla base dei criteri di valutazione indicati negli Allegati  Be C al presente Bando e composti nel seguente modo:   </w:t>
      </w:r>
    </w:p>
    <w:p w:rsidR="000F3A01" w:rsidRPr="000F3A01" w:rsidRDefault="002A1D43" w:rsidP="0099311D">
      <w:pPr>
        <w:jc w:val="both"/>
        <w:rPr>
          <w:rFonts w:ascii="Times New Roman" w:hAnsi="Times New Roman" w:cs="Times New Roman"/>
          <w:b/>
        </w:rPr>
      </w:pPr>
      <w:r w:rsidRPr="000F3A01">
        <w:rPr>
          <w:rFonts w:ascii="Times New Roman" w:hAnsi="Times New Roman" w:cs="Times New Roman"/>
          <w:b/>
        </w:rPr>
        <w:t>OFFERTA TECNICA PUNTEGGIO MASSIMO ATTRIBUITO 60 PUNTI</w:t>
      </w:r>
    </w:p>
    <w:p w:rsidR="002A1D43" w:rsidRPr="000F3A01" w:rsidRDefault="002A1D43" w:rsidP="0099311D">
      <w:pPr>
        <w:jc w:val="both"/>
        <w:rPr>
          <w:rFonts w:ascii="Times New Roman" w:hAnsi="Times New Roman" w:cs="Times New Roman"/>
          <w:b/>
        </w:rPr>
      </w:pPr>
      <w:r w:rsidRPr="000F3A01">
        <w:rPr>
          <w:rFonts w:ascii="Times New Roman" w:hAnsi="Times New Roman" w:cs="Times New Roman"/>
          <w:b/>
        </w:rPr>
        <w:t xml:space="preserve">OFFERTA ECONOMICA PUNTEGGIO MASSIMO ATTRIBUITO 40 PUNTI  </w:t>
      </w:r>
    </w:p>
    <w:p w:rsidR="00B04799" w:rsidRDefault="002A1D43" w:rsidP="00B04799">
      <w:pPr>
        <w:spacing w:after="0" w:line="240" w:lineRule="auto"/>
        <w:jc w:val="both"/>
        <w:rPr>
          <w:rFonts w:ascii="Times New Roman" w:hAnsi="Times New Roman" w:cs="Times New Roman"/>
        </w:rPr>
      </w:pPr>
      <w:r w:rsidRPr="002A1D43">
        <w:rPr>
          <w:rFonts w:ascii="Times New Roman" w:hAnsi="Times New Roman" w:cs="Times New Roman"/>
        </w:rPr>
        <w:t>La mancata o non chiara indicazione di uno degli elementi di valutazione comporterà l’assegnazione del punteggio più basso. In caso di parità di punteggio  In caso di parità di punteggio complessivo, si farà riferimento alle migliori offerte parziali (rapporto Massimali offerti ed eventuali franchigie) secondo il seguente ordine di priorità:</w:t>
      </w:r>
    </w:p>
    <w:p w:rsidR="00B04799" w:rsidRDefault="002A1D43" w:rsidP="00B04799">
      <w:pPr>
        <w:spacing w:after="0" w:line="240" w:lineRule="auto"/>
        <w:jc w:val="both"/>
        <w:rPr>
          <w:rFonts w:ascii="Times New Roman" w:hAnsi="Times New Roman" w:cs="Times New Roman"/>
        </w:rPr>
      </w:pPr>
      <w:r w:rsidRPr="002A1D43">
        <w:rPr>
          <w:rFonts w:ascii="Times New Roman" w:hAnsi="Times New Roman" w:cs="Times New Roman"/>
        </w:rPr>
        <w:t>1. massimali per infortuni</w:t>
      </w:r>
    </w:p>
    <w:p w:rsidR="004351DB" w:rsidRDefault="002A1D43" w:rsidP="00B04799">
      <w:pPr>
        <w:spacing w:after="0" w:line="240" w:lineRule="auto"/>
        <w:jc w:val="both"/>
        <w:rPr>
          <w:rFonts w:ascii="Times New Roman" w:hAnsi="Times New Roman" w:cs="Times New Roman"/>
        </w:rPr>
      </w:pPr>
      <w:r w:rsidRPr="002A1D43">
        <w:rPr>
          <w:rFonts w:ascii="Times New Roman" w:hAnsi="Times New Roman" w:cs="Times New Roman"/>
        </w:rPr>
        <w:t xml:space="preserve">2.massimali per responsabilità civile </w:t>
      </w:r>
    </w:p>
    <w:p w:rsidR="002A1D43" w:rsidRPr="002A1D43" w:rsidRDefault="002A1D43" w:rsidP="00B04799">
      <w:pPr>
        <w:spacing w:after="0" w:line="240" w:lineRule="auto"/>
        <w:jc w:val="both"/>
        <w:rPr>
          <w:rFonts w:ascii="Times New Roman" w:hAnsi="Times New Roman" w:cs="Times New Roman"/>
        </w:rPr>
      </w:pPr>
      <w:r w:rsidRPr="002A1D43">
        <w:rPr>
          <w:rFonts w:ascii="Times New Roman" w:hAnsi="Times New Roman" w:cs="Times New Roman"/>
        </w:rPr>
        <w:t xml:space="preserve">3.massimali per tutela giudiziaria  </w:t>
      </w:r>
    </w:p>
    <w:p w:rsidR="004351DB" w:rsidRDefault="002A1D43" w:rsidP="00B04799">
      <w:pPr>
        <w:spacing w:after="0" w:line="240" w:lineRule="auto"/>
        <w:jc w:val="both"/>
        <w:rPr>
          <w:rFonts w:ascii="Times New Roman" w:hAnsi="Times New Roman" w:cs="Times New Roman"/>
        </w:rPr>
      </w:pPr>
      <w:r w:rsidRPr="002A1D43">
        <w:rPr>
          <w:rFonts w:ascii="Times New Roman" w:hAnsi="Times New Roman" w:cs="Times New Roman"/>
        </w:rPr>
        <w:t xml:space="preserve">Successivamente valutazione: </w:t>
      </w:r>
    </w:p>
    <w:p w:rsidR="004351DB" w:rsidRDefault="002A1D43" w:rsidP="00B04799">
      <w:pPr>
        <w:spacing w:after="0" w:line="240" w:lineRule="auto"/>
        <w:jc w:val="both"/>
        <w:rPr>
          <w:rFonts w:ascii="Times New Roman" w:hAnsi="Times New Roman" w:cs="Times New Roman"/>
        </w:rPr>
      </w:pPr>
      <w:r w:rsidRPr="002A1D43">
        <w:rPr>
          <w:rFonts w:ascii="Times New Roman" w:hAnsi="Times New Roman" w:cs="Times New Roman"/>
        </w:rPr>
        <w:t xml:space="preserve">1) ulteriori garanzie migliorative dell’offerta; </w:t>
      </w:r>
    </w:p>
    <w:p w:rsidR="002A1D43" w:rsidRDefault="002A1D43" w:rsidP="00B04799">
      <w:pPr>
        <w:spacing w:after="0" w:line="240" w:lineRule="auto"/>
        <w:jc w:val="both"/>
        <w:rPr>
          <w:rFonts w:ascii="Times New Roman" w:hAnsi="Times New Roman" w:cs="Times New Roman"/>
        </w:rPr>
      </w:pPr>
      <w:r w:rsidRPr="002A1D43">
        <w:rPr>
          <w:rFonts w:ascii="Times New Roman" w:hAnsi="Times New Roman" w:cs="Times New Roman"/>
        </w:rPr>
        <w:t>2) assistenza</w:t>
      </w:r>
      <w:r w:rsidR="004351DB">
        <w:rPr>
          <w:rFonts w:ascii="Times New Roman" w:hAnsi="Times New Roman" w:cs="Times New Roman"/>
        </w:rPr>
        <w:t>.</w:t>
      </w:r>
    </w:p>
    <w:p w:rsidR="00B04799" w:rsidRPr="002A1D43" w:rsidRDefault="00B04799" w:rsidP="00B04799">
      <w:pPr>
        <w:spacing w:after="0" w:line="240" w:lineRule="auto"/>
        <w:jc w:val="both"/>
        <w:rPr>
          <w:rFonts w:ascii="Times New Roman" w:hAnsi="Times New Roman" w:cs="Times New Roman"/>
        </w:rPr>
      </w:pPr>
    </w:p>
    <w:p w:rsidR="004351DB" w:rsidRDefault="002A1D43" w:rsidP="0099311D">
      <w:pPr>
        <w:jc w:val="both"/>
        <w:rPr>
          <w:rFonts w:ascii="Times New Roman" w:hAnsi="Times New Roman" w:cs="Times New Roman"/>
        </w:rPr>
      </w:pPr>
      <w:r w:rsidRPr="002A1D43">
        <w:rPr>
          <w:rFonts w:ascii="Times New Roman" w:hAnsi="Times New Roman" w:cs="Times New Roman"/>
        </w:rPr>
        <w:t xml:space="preserve">L’Istituto procederà all’aggiudicazione anche in presenza di una sola offerta, purché ritenuta valida e giudicata congrua. L’apertura delle Buste avverrà in seduta pubblica in data </w:t>
      </w:r>
      <w:r w:rsidR="004351DB">
        <w:rPr>
          <w:rFonts w:ascii="Times New Roman" w:hAnsi="Times New Roman" w:cs="Times New Roman"/>
        </w:rPr>
        <w:t>0</w:t>
      </w:r>
      <w:r w:rsidR="000F3A01">
        <w:rPr>
          <w:rFonts w:ascii="Times New Roman" w:hAnsi="Times New Roman" w:cs="Times New Roman"/>
        </w:rPr>
        <w:t>2</w:t>
      </w:r>
      <w:r w:rsidRPr="002A1D43">
        <w:rPr>
          <w:rFonts w:ascii="Times New Roman" w:hAnsi="Times New Roman" w:cs="Times New Roman"/>
        </w:rPr>
        <w:t>/</w:t>
      </w:r>
      <w:r w:rsidR="000F3A01">
        <w:rPr>
          <w:rFonts w:ascii="Times New Roman" w:hAnsi="Times New Roman" w:cs="Times New Roman"/>
        </w:rPr>
        <w:t>10/</w:t>
      </w:r>
      <w:r w:rsidRPr="002A1D43">
        <w:rPr>
          <w:rFonts w:ascii="Times New Roman" w:hAnsi="Times New Roman" w:cs="Times New Roman"/>
        </w:rPr>
        <w:t xml:space="preserve">2015 alle ore </w:t>
      </w:r>
      <w:r w:rsidR="004351DB">
        <w:rPr>
          <w:rFonts w:ascii="Times New Roman" w:hAnsi="Times New Roman" w:cs="Times New Roman"/>
        </w:rPr>
        <w:t>09</w:t>
      </w:r>
      <w:r w:rsidRPr="002A1D43">
        <w:rPr>
          <w:rFonts w:ascii="Times New Roman" w:hAnsi="Times New Roman" w:cs="Times New Roman"/>
        </w:rPr>
        <w:t xml:space="preserve">,00 presso la sede dell’Istituto Comprensivo di </w:t>
      </w:r>
      <w:r w:rsidR="004351DB">
        <w:rPr>
          <w:rFonts w:ascii="Times New Roman" w:hAnsi="Times New Roman" w:cs="Times New Roman"/>
        </w:rPr>
        <w:t>Seveso</w:t>
      </w:r>
      <w:r w:rsidRPr="002A1D43">
        <w:rPr>
          <w:rFonts w:ascii="Times New Roman" w:hAnsi="Times New Roman" w:cs="Times New Roman"/>
        </w:rPr>
        <w:t xml:space="preserve">, con sede in via </w:t>
      </w:r>
      <w:r w:rsidR="004351DB">
        <w:rPr>
          <w:rFonts w:ascii="Times New Roman" w:hAnsi="Times New Roman" w:cs="Times New Roman"/>
        </w:rPr>
        <w:t>Alcide De Gasperi,5</w:t>
      </w:r>
      <w:r w:rsidRPr="002A1D43">
        <w:rPr>
          <w:rFonts w:ascii="Times New Roman" w:hAnsi="Times New Roman" w:cs="Times New Roman"/>
        </w:rPr>
        <w:t xml:space="preserve"> – 2</w:t>
      </w:r>
      <w:r w:rsidR="004351DB">
        <w:rPr>
          <w:rFonts w:ascii="Times New Roman" w:hAnsi="Times New Roman" w:cs="Times New Roman"/>
        </w:rPr>
        <w:t>0852</w:t>
      </w:r>
      <w:r w:rsidR="00A22961">
        <w:rPr>
          <w:rFonts w:ascii="Times New Roman" w:hAnsi="Times New Roman" w:cs="Times New Roman"/>
        </w:rPr>
        <w:t xml:space="preserve"> </w:t>
      </w:r>
      <w:r w:rsidR="004351DB">
        <w:rPr>
          <w:rFonts w:ascii="Times New Roman" w:hAnsi="Times New Roman" w:cs="Times New Roman"/>
        </w:rPr>
        <w:t>Seveso</w:t>
      </w:r>
      <w:r w:rsidRPr="002A1D43">
        <w:rPr>
          <w:rFonts w:ascii="Times New Roman" w:hAnsi="Times New Roman" w:cs="Times New Roman"/>
        </w:rPr>
        <w:t xml:space="preserve"> (</w:t>
      </w:r>
      <w:r w:rsidR="004351DB">
        <w:rPr>
          <w:rFonts w:ascii="Times New Roman" w:hAnsi="Times New Roman" w:cs="Times New Roman"/>
        </w:rPr>
        <w:t>Mb</w:t>
      </w:r>
      <w:r w:rsidRPr="002A1D43">
        <w:rPr>
          <w:rFonts w:ascii="Times New Roman" w:hAnsi="Times New Roman" w:cs="Times New Roman"/>
        </w:rPr>
        <w:t>).</w:t>
      </w:r>
    </w:p>
    <w:p w:rsidR="00B04799" w:rsidRDefault="00B04799" w:rsidP="0099311D">
      <w:pPr>
        <w:jc w:val="both"/>
        <w:rPr>
          <w:rFonts w:ascii="Times New Roman" w:hAnsi="Times New Roman" w:cs="Times New Roman"/>
        </w:rPr>
      </w:pPr>
    </w:p>
    <w:p w:rsidR="00B04799" w:rsidRDefault="002A1D43" w:rsidP="0099311D">
      <w:pPr>
        <w:jc w:val="both"/>
        <w:rPr>
          <w:rFonts w:ascii="Times New Roman" w:hAnsi="Times New Roman" w:cs="Times New Roman"/>
        </w:rPr>
      </w:pPr>
      <w:r w:rsidRPr="002A1D43">
        <w:rPr>
          <w:rFonts w:ascii="Times New Roman" w:hAnsi="Times New Roman" w:cs="Times New Roman"/>
        </w:rPr>
        <w:t xml:space="preserve">A tale seduta pubblica potrà partecipare un rappresentante per ciascun offerente, dotato di idonea delega. Resta  inteso che, ai sensi dell’art. 283 del DPR 207/2010, la valutazione delle offerte tecniche avverrà in </w:t>
      </w:r>
    </w:p>
    <w:p w:rsidR="00B04799" w:rsidRDefault="00B04799" w:rsidP="0099311D">
      <w:pPr>
        <w:jc w:val="both"/>
        <w:rPr>
          <w:rFonts w:ascii="Times New Roman" w:hAnsi="Times New Roman" w:cs="Times New Roman"/>
        </w:rPr>
      </w:pPr>
    </w:p>
    <w:p w:rsidR="004351DB" w:rsidRDefault="002A1D43" w:rsidP="0099311D">
      <w:pPr>
        <w:jc w:val="both"/>
        <w:rPr>
          <w:rFonts w:ascii="Times New Roman" w:hAnsi="Times New Roman" w:cs="Times New Roman"/>
        </w:rPr>
      </w:pPr>
      <w:r w:rsidRPr="002A1D43">
        <w:rPr>
          <w:rFonts w:ascii="Times New Roman" w:hAnsi="Times New Roman" w:cs="Times New Roman"/>
        </w:rPr>
        <w:t>apposita seduta riservata, mentre la comunicazione dell’identità dell’aggiudicatario potrà avvenire in seduta pubblica, ferma restando la comunicazione ai sensi e per gli effetti dell’art. 79 del D. Lgs 163/2006.</w:t>
      </w:r>
    </w:p>
    <w:p w:rsidR="002A1D43" w:rsidRPr="002A1D43" w:rsidRDefault="002A1D43" w:rsidP="0099311D">
      <w:pPr>
        <w:jc w:val="both"/>
        <w:rPr>
          <w:rFonts w:ascii="Times New Roman" w:hAnsi="Times New Roman" w:cs="Times New Roman"/>
        </w:rPr>
      </w:pPr>
      <w:r w:rsidRPr="002A1D43">
        <w:rPr>
          <w:rFonts w:ascii="Times New Roman" w:hAnsi="Times New Roman" w:cs="Times New Roman"/>
        </w:rPr>
        <w:t xml:space="preserve">La stazione appaltante si riserva il diritto, ai sensi e nei limiti di cui all’art. 38 comma  2bis e dell’art. 46 commi 1 bis e 1 ter del D. Lgs 163/2006, di richiedere di completare, regolarizzare e/o fornire chiarimenti in relazione alla documentazione presentata. Dopo l’individuazione del miglior offerente l’Istituto Comprensivo di </w:t>
      </w:r>
      <w:r w:rsidR="004351DB">
        <w:rPr>
          <w:rFonts w:ascii="Times New Roman" w:hAnsi="Times New Roman" w:cs="Times New Roman"/>
        </w:rPr>
        <w:t xml:space="preserve">Seveso </w:t>
      </w:r>
      <w:r w:rsidRPr="002A1D43">
        <w:rPr>
          <w:rFonts w:ascii="Times New Roman" w:hAnsi="Times New Roman" w:cs="Times New Roman"/>
        </w:rPr>
        <w:t xml:space="preserve">inviterà il soggetto individuato a produrre gli atti necessari alla stipulazione del contratto di affidamento del  servizio. Ove tale soggetto, nei termini indicati, non abbia ottemperato, senza giustificato motivo, a quanto richiesto, ovvero venga accertata la mancanza dei requisiti e/o la difformità del contratto finale rispetto alle condizioni generali proposte in sede di gara, l’Istituto Comprensivo di </w:t>
      </w:r>
      <w:r w:rsidR="004351DB">
        <w:rPr>
          <w:rFonts w:ascii="Times New Roman" w:hAnsi="Times New Roman" w:cs="Times New Roman"/>
        </w:rPr>
        <w:t>Seveso</w:t>
      </w:r>
      <w:r w:rsidRPr="002A1D43">
        <w:rPr>
          <w:rFonts w:ascii="Times New Roman" w:hAnsi="Times New Roman" w:cs="Times New Roman"/>
        </w:rPr>
        <w:t xml:space="preserve"> potrà revocare/annullare l’aggiudicazione e procedere all’affidamento del servizio al concorrente che segue in graduatoria. In ogni caso ai sensi dell’art. 11 comma 10 del D. Lgs 163/2006, il contratto non potrà essere stipulato prima del decorso termine di </w:t>
      </w:r>
      <w:r w:rsidR="004351DB">
        <w:rPr>
          <w:rFonts w:ascii="Times New Roman" w:hAnsi="Times New Roman" w:cs="Times New Roman"/>
        </w:rPr>
        <w:t>35</w:t>
      </w:r>
      <w:r w:rsidRPr="002A1D43">
        <w:rPr>
          <w:rFonts w:ascii="Times New Roman" w:hAnsi="Times New Roman" w:cs="Times New Roman"/>
        </w:rPr>
        <w:t xml:space="preserve"> gg dalla comunicazione del provvedimento di aggiudicazione, fatta salva la facoltà per l’Istituto di richiedere all’aggiudicatario una copertura provvisoria e temporanea alle stesse condizioni e termini dell’offerta selezionata in sede di gara, per il tempo strettamente necessario al decorso di detto termine, qualora la precedente copertura assicurativa fosse in scadenza durante tale periodo. Il contratto deve essere seguito dal soggetto aggiudicatario e nell’esecuzione del servizio non è ammessa la cessione totale o parziale del contratto né il subappalto.  </w:t>
      </w:r>
    </w:p>
    <w:p w:rsidR="002A1D43" w:rsidRPr="002A1D43" w:rsidRDefault="002A1D43" w:rsidP="0099311D">
      <w:pPr>
        <w:jc w:val="both"/>
        <w:rPr>
          <w:rFonts w:ascii="Times New Roman" w:hAnsi="Times New Roman" w:cs="Times New Roman"/>
        </w:rPr>
      </w:pPr>
      <w:r w:rsidRPr="002A1D43">
        <w:rPr>
          <w:rFonts w:ascii="Times New Roman" w:hAnsi="Times New Roman" w:cs="Times New Roman"/>
        </w:rPr>
        <w:t xml:space="preserve">ART. 5 - PAGAMENTO DEL PREMIO  </w:t>
      </w:r>
    </w:p>
    <w:p w:rsidR="002A1D43" w:rsidRPr="002A1D43" w:rsidRDefault="002A1D43" w:rsidP="0099311D">
      <w:pPr>
        <w:jc w:val="both"/>
        <w:rPr>
          <w:rFonts w:ascii="Times New Roman" w:hAnsi="Times New Roman" w:cs="Times New Roman"/>
        </w:rPr>
      </w:pPr>
      <w:r w:rsidRPr="002A1D43">
        <w:rPr>
          <w:rFonts w:ascii="Times New Roman" w:hAnsi="Times New Roman" w:cs="Times New Roman"/>
        </w:rPr>
        <w:t>Il premio comprensivo di ogni onere, dovrà essere corrisposto direttamente all’Agenzia/Compagnia aggiudicataria  nei termini previsti dal contratto. Al fine di consentire la formulazione del preventivo, si comunicano i seguenti dati e informazioni (da</w:t>
      </w:r>
      <w:r w:rsidR="000F3A01">
        <w:rPr>
          <w:rFonts w:ascii="Times New Roman" w:hAnsi="Times New Roman" w:cs="Times New Roman"/>
        </w:rPr>
        <w:t xml:space="preserve"> intendersi come  indicativi): </w:t>
      </w:r>
      <w:r w:rsidR="000F3A01" w:rsidRPr="000F3A01">
        <w:rPr>
          <w:rFonts w:ascii="Times New Roman" w:hAnsi="Times New Roman" w:cs="Times New Roman"/>
          <w:b/>
        </w:rPr>
        <w:t>n</w:t>
      </w:r>
      <w:r w:rsidRPr="000F3A01">
        <w:rPr>
          <w:rFonts w:ascii="Times New Roman" w:hAnsi="Times New Roman" w:cs="Times New Roman"/>
          <w:b/>
        </w:rPr>
        <w:t>.</w:t>
      </w:r>
      <w:r w:rsidR="000F3A01" w:rsidRPr="000F3A01">
        <w:rPr>
          <w:rFonts w:ascii="Times New Roman" w:hAnsi="Times New Roman" w:cs="Times New Roman"/>
          <w:b/>
        </w:rPr>
        <w:t>675</w:t>
      </w:r>
      <w:r w:rsidRPr="000F3A01">
        <w:rPr>
          <w:rFonts w:ascii="Times New Roman" w:hAnsi="Times New Roman" w:cs="Times New Roman"/>
          <w:b/>
        </w:rPr>
        <w:t xml:space="preserve"> alunni </w:t>
      </w:r>
      <w:r w:rsidRPr="000F3A01">
        <w:rPr>
          <w:rFonts w:ascii="Times New Roman" w:hAnsi="Times New Roman" w:cs="Times New Roman"/>
        </w:rPr>
        <w:t>+</w:t>
      </w:r>
      <w:r w:rsidR="005E3D3F">
        <w:rPr>
          <w:rFonts w:ascii="Times New Roman" w:hAnsi="Times New Roman" w:cs="Times New Roman"/>
        </w:rPr>
        <w:t xml:space="preserve"> </w:t>
      </w:r>
      <w:r w:rsidR="000F3A01" w:rsidRPr="000F3A01">
        <w:rPr>
          <w:rFonts w:ascii="Times New Roman" w:hAnsi="Times New Roman" w:cs="Times New Roman"/>
          <w:b/>
        </w:rPr>
        <w:t>n.</w:t>
      </w:r>
      <w:r w:rsidR="005E3D3F">
        <w:rPr>
          <w:rFonts w:ascii="Times New Roman" w:hAnsi="Times New Roman" w:cs="Times New Roman"/>
          <w:b/>
        </w:rPr>
        <w:t xml:space="preserve"> </w:t>
      </w:r>
      <w:r w:rsidR="000F3A01" w:rsidRPr="000F3A01">
        <w:rPr>
          <w:rFonts w:ascii="Times New Roman" w:hAnsi="Times New Roman" w:cs="Times New Roman"/>
          <w:b/>
        </w:rPr>
        <w:t>83</w:t>
      </w:r>
      <w:r w:rsidR="005E3D3F">
        <w:rPr>
          <w:rFonts w:ascii="Times New Roman" w:hAnsi="Times New Roman" w:cs="Times New Roman"/>
          <w:b/>
        </w:rPr>
        <w:t xml:space="preserve"> </w:t>
      </w:r>
      <w:r w:rsidRPr="000F3A01">
        <w:rPr>
          <w:rFonts w:ascii="Times New Roman" w:hAnsi="Times New Roman" w:cs="Times New Roman"/>
          <w:b/>
        </w:rPr>
        <w:t>operatori</w:t>
      </w:r>
      <w:r w:rsidRPr="002A1D43">
        <w:rPr>
          <w:rFonts w:ascii="Times New Roman" w:hAnsi="Times New Roman" w:cs="Times New Roman"/>
        </w:rPr>
        <w:t xml:space="preserve">.    </w:t>
      </w:r>
    </w:p>
    <w:p w:rsidR="002A1D43" w:rsidRPr="002A1D43" w:rsidRDefault="002A1D43" w:rsidP="0099311D">
      <w:pPr>
        <w:jc w:val="both"/>
        <w:rPr>
          <w:rFonts w:ascii="Times New Roman" w:hAnsi="Times New Roman" w:cs="Times New Roman"/>
        </w:rPr>
      </w:pPr>
      <w:r w:rsidRPr="002A1D43">
        <w:rPr>
          <w:rFonts w:ascii="Times New Roman" w:hAnsi="Times New Roman" w:cs="Times New Roman"/>
        </w:rPr>
        <w:t xml:space="preserve">TRATTAMENTO DEI DATI PERSONALI-INFORMATIVA  </w:t>
      </w:r>
    </w:p>
    <w:p w:rsidR="002A1D43" w:rsidRPr="002A1D43" w:rsidRDefault="002A1D43" w:rsidP="0099311D">
      <w:pPr>
        <w:jc w:val="both"/>
        <w:rPr>
          <w:rFonts w:ascii="Times New Roman" w:hAnsi="Times New Roman" w:cs="Times New Roman"/>
        </w:rPr>
      </w:pPr>
      <w:r w:rsidRPr="002A1D43">
        <w:rPr>
          <w:rFonts w:ascii="Times New Roman" w:hAnsi="Times New Roman" w:cs="Times New Roman"/>
        </w:rPr>
        <w:t xml:space="preserve">Si specifica che i dati forniti dai concorrenti e quelli acquisiti dall’Amministrazione in occasione della partecipazione al presente procedimento ed al successivo rapporto contrattuale, sono trattati esclusivamente ai fini dello  svolgimento dell’attività istituzionale dell’Amministrazione, così come espressamente disposto dal D.Lgs n. 196/2003. Essi sono trattati anche con strumenti informatici. Tali dati sono raccolti in virtù di espresse disposizioni di legge e regolamento (D.Lgs. 163/2006; D.P.R. n. 2072010; D.I. n. 44/2001, D.M. n. 305/2006; Autorizzazione del Garante per la protezione dei dati personali n. 7/2009). Ai fini del trattamento dei dati personali, i titolari potranno esercitare i diritti di cui all’art. 7 del predetto Decreto Legislativo. Il Responsabile del trattamento, ai sensi dell’Art. 10 del D. Lgs 12/04/2006 n. 163 è il  Dirigente Scolastico.   </w:t>
      </w:r>
    </w:p>
    <w:p w:rsidR="004351DB" w:rsidRDefault="002A1D43" w:rsidP="0099311D">
      <w:pPr>
        <w:jc w:val="both"/>
        <w:rPr>
          <w:rFonts w:ascii="Times New Roman" w:hAnsi="Times New Roman" w:cs="Times New Roman"/>
        </w:rPr>
      </w:pPr>
      <w:r w:rsidRPr="002A1D43">
        <w:rPr>
          <w:rFonts w:ascii="Times New Roman" w:hAnsi="Times New Roman" w:cs="Times New Roman"/>
        </w:rPr>
        <w:t xml:space="preserve">Tutto il materiale in formato elettronico di cui al presente bando è reperibile ai fini dell’evidenza pubblica di cui all’art.32 della legge 8 giugno 2009 n.69 sul sito internet </w:t>
      </w:r>
      <w:hyperlink r:id="rId8" w:history="1">
        <w:r w:rsidR="004351DB" w:rsidRPr="00FB37B9">
          <w:rPr>
            <w:rStyle w:val="Collegamentoipertestuale"/>
            <w:rFonts w:ascii="Times New Roman" w:hAnsi="Times New Roman" w:cs="Times New Roman"/>
          </w:rPr>
          <w:t>www.icviadegasperi.gov.it</w:t>
        </w:r>
      </w:hyperlink>
      <w:r w:rsidRPr="002A1D43">
        <w:rPr>
          <w:rFonts w:ascii="Times New Roman" w:hAnsi="Times New Roman" w:cs="Times New Roman"/>
        </w:rPr>
        <w:tab/>
      </w:r>
      <w:r w:rsidRPr="002A1D43">
        <w:rPr>
          <w:rFonts w:ascii="Times New Roman" w:hAnsi="Times New Roman" w:cs="Times New Roman"/>
        </w:rPr>
        <w:tab/>
      </w:r>
    </w:p>
    <w:p w:rsidR="0099311D" w:rsidRPr="002A1D43" w:rsidRDefault="00B04799" w:rsidP="004351DB">
      <w:pPr>
        <w:spacing w:after="0" w:line="240" w:lineRule="auto"/>
        <w:ind w:left="4547" w:firstLine="708"/>
        <w:rPr>
          <w:rFonts w:ascii="Times New Roman" w:hAnsi="Times New Roman" w:cs="Times New Roman"/>
        </w:rPr>
      </w:pPr>
      <w:r>
        <w:rPr>
          <w:rFonts w:ascii="Times New Roman" w:hAnsi="Times New Roman" w:cs="Times New Roman"/>
        </w:rPr>
        <w:t xml:space="preserve">     </w:t>
      </w:r>
      <w:r w:rsidR="002A1D43" w:rsidRPr="002A1D43">
        <w:rPr>
          <w:rFonts w:ascii="Times New Roman" w:hAnsi="Times New Roman" w:cs="Times New Roman"/>
        </w:rPr>
        <w:t xml:space="preserve">IL DIRIGENTE SCOLASTICO </w:t>
      </w:r>
      <w:r w:rsidR="002A1D43" w:rsidRPr="002A1D43">
        <w:rPr>
          <w:rFonts w:ascii="Times New Roman" w:hAnsi="Times New Roman" w:cs="Times New Roman"/>
        </w:rPr>
        <w:tab/>
      </w:r>
      <w:r w:rsidR="002A1D43" w:rsidRPr="002A1D43">
        <w:rPr>
          <w:rFonts w:ascii="Times New Roman" w:hAnsi="Times New Roman" w:cs="Times New Roman"/>
        </w:rPr>
        <w:tab/>
      </w:r>
      <w:r w:rsidR="002A1D43" w:rsidRPr="002A1D43">
        <w:rPr>
          <w:rFonts w:ascii="Times New Roman" w:hAnsi="Times New Roman" w:cs="Times New Roman"/>
        </w:rPr>
        <w:tab/>
        <w:t xml:space="preserve">         (Prof.ssa Maria Grazia Di Battista)</w:t>
      </w:r>
    </w:p>
    <w:p w:rsidR="004351DB" w:rsidRDefault="00B04799" w:rsidP="004351DB">
      <w:pPr>
        <w:spacing w:after="0" w:line="240" w:lineRule="auto"/>
        <w:ind w:left="5255"/>
        <w:rPr>
          <w:rFonts w:ascii="Times New Roman" w:hAnsi="Times New Roman" w:cs="Times New Roman"/>
          <w:sz w:val="12"/>
          <w:szCs w:val="16"/>
        </w:rPr>
      </w:pPr>
      <w:r>
        <w:rPr>
          <w:rFonts w:ascii="Times New Roman" w:hAnsi="Times New Roman" w:cs="Times New Roman"/>
          <w:sz w:val="12"/>
          <w:szCs w:val="16"/>
        </w:rPr>
        <w:t xml:space="preserve">        </w:t>
      </w:r>
      <w:r w:rsidR="002A1D43" w:rsidRPr="004351DB">
        <w:rPr>
          <w:rFonts w:ascii="Times New Roman" w:hAnsi="Times New Roman" w:cs="Times New Roman"/>
          <w:sz w:val="12"/>
          <w:szCs w:val="16"/>
        </w:rPr>
        <w:t xml:space="preserve">FIRMA AUTOGRAFA SOSTITUITA A MEZZO STAMPA </w:t>
      </w:r>
    </w:p>
    <w:p w:rsidR="002A1D43" w:rsidRDefault="00B04799" w:rsidP="00B04799">
      <w:pPr>
        <w:spacing w:after="0" w:line="240" w:lineRule="auto"/>
        <w:ind w:left="4846" w:firstLine="409"/>
      </w:pPr>
      <w:r>
        <w:rPr>
          <w:rFonts w:ascii="Times New Roman" w:hAnsi="Times New Roman" w:cs="Times New Roman"/>
          <w:sz w:val="12"/>
          <w:szCs w:val="16"/>
        </w:rPr>
        <w:t xml:space="preserve">    </w:t>
      </w:r>
      <w:r w:rsidR="002A1D43" w:rsidRPr="004351DB">
        <w:rPr>
          <w:rFonts w:ascii="Times New Roman" w:hAnsi="Times New Roman" w:cs="Times New Roman"/>
          <w:sz w:val="12"/>
          <w:szCs w:val="16"/>
        </w:rPr>
        <w:t>AI SENSI E  PER GLI EFFETTI DELL’ART. 3 c. 2 D.Lgs. n. 39/1993</w:t>
      </w:r>
    </w:p>
    <w:sectPr w:rsidR="002A1D43" w:rsidSect="00664E64">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096" w:rsidRDefault="00EE7096" w:rsidP="0099311D">
      <w:pPr>
        <w:spacing w:after="0" w:line="240" w:lineRule="auto"/>
      </w:pPr>
      <w:r>
        <w:separator/>
      </w:r>
    </w:p>
  </w:endnote>
  <w:endnote w:type="continuationSeparator" w:id="1">
    <w:p w:rsidR="00EE7096" w:rsidRDefault="00EE7096" w:rsidP="00993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28" w:rsidRDefault="00E52018" w:rsidP="00CA2428">
    <w:pPr>
      <w:pStyle w:val="Pidipagina"/>
      <w:jc w:val="right"/>
    </w:pPr>
    <w:sdt>
      <w:sdtPr>
        <w:id w:val="-863372506"/>
        <w:docPartObj>
          <w:docPartGallery w:val="Page Numbers (Bottom of Page)"/>
          <w:docPartUnique/>
        </w:docPartObj>
      </w:sdtPr>
      <w:sdtContent>
        <w:r>
          <w:fldChar w:fldCharType="begin"/>
        </w:r>
        <w:r w:rsidR="0099311D">
          <w:instrText>PAGE   \* MERGEFORMAT</w:instrText>
        </w:r>
        <w:r>
          <w:fldChar w:fldCharType="separate"/>
        </w:r>
        <w:r w:rsidR="007C675C">
          <w:rPr>
            <w:noProof/>
          </w:rPr>
          <w:t>7</w:t>
        </w:r>
        <w:r>
          <w:fldChar w:fldCharType="end"/>
        </w:r>
      </w:sdtContent>
    </w:sdt>
  </w:p>
  <w:p w:rsidR="0099311D" w:rsidRDefault="00CA2428" w:rsidP="00CA2428">
    <w:pPr>
      <w:pStyle w:val="Pidipagina"/>
    </w:pPr>
    <w:r w:rsidRPr="00CA2428">
      <w:t xml:space="preserve">Bando di gara CIG </w:t>
    </w:r>
    <w:r w:rsidR="00A22961" w:rsidRPr="00A22961">
      <w:rPr>
        <w:rFonts w:ascii="Times New Roman" w:hAnsi="Times New Roman" w:cs="Times New Roman"/>
        <w:b/>
      </w:rPr>
      <w:t>ZA01624267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096" w:rsidRDefault="00EE7096" w:rsidP="0099311D">
      <w:pPr>
        <w:spacing w:after="0" w:line="240" w:lineRule="auto"/>
      </w:pPr>
      <w:r>
        <w:separator/>
      </w:r>
    </w:p>
  </w:footnote>
  <w:footnote w:type="continuationSeparator" w:id="1">
    <w:p w:rsidR="00EE7096" w:rsidRDefault="00EE7096" w:rsidP="009931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799" w:rsidRDefault="00B04799" w:rsidP="00B04799">
    <w:pPr>
      <w:jc w:val="center"/>
      <w:rPr>
        <w:rFonts w:ascii="Arial" w:hAnsi="Arial" w:cs="Arial"/>
        <w:b/>
      </w:rPr>
    </w:pPr>
    <w:r>
      <w:rPr>
        <w:rFonts w:ascii="Arial" w:hAnsi="Arial" w:cs="Arial"/>
        <w:b/>
        <w:noProof/>
        <w:lang w:eastAsia="it-IT"/>
      </w:rPr>
      <w:drawing>
        <wp:anchor distT="0" distB="0" distL="114300" distR="114300" simplePos="0" relativeHeight="251658240" behindDoc="0" locked="0" layoutInCell="1" allowOverlap="1">
          <wp:simplePos x="0" y="0"/>
          <wp:positionH relativeFrom="column">
            <wp:posOffset>2686050</wp:posOffset>
          </wp:positionH>
          <wp:positionV relativeFrom="paragraph">
            <wp:posOffset>-67945</wp:posOffset>
          </wp:positionV>
          <wp:extent cx="559435" cy="564515"/>
          <wp:effectExtent l="19050" t="0" r="0" b="0"/>
          <wp:wrapSquare wrapText="lef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9435" cy="564515"/>
                  </a:xfrm>
                  <a:prstGeom prst="rect">
                    <a:avLst/>
                  </a:prstGeom>
                  <a:noFill/>
                  <a:ln w="9525">
                    <a:noFill/>
                    <a:miter lim="800000"/>
                    <a:headEnd/>
                    <a:tailEnd/>
                  </a:ln>
                </pic:spPr>
              </pic:pic>
            </a:graphicData>
          </a:graphic>
        </wp:anchor>
      </w:drawing>
    </w:r>
  </w:p>
  <w:p w:rsidR="00B04799" w:rsidRDefault="00B04799" w:rsidP="00B04799">
    <w:pPr>
      <w:rPr>
        <w:rFonts w:ascii="Arial" w:hAnsi="Arial" w:cs="Arial"/>
        <w:b/>
      </w:rPr>
    </w:pPr>
  </w:p>
  <w:p w:rsidR="00B04799" w:rsidRPr="0050602E" w:rsidRDefault="00B04799" w:rsidP="00B04799">
    <w:pPr>
      <w:spacing w:after="0" w:line="240" w:lineRule="auto"/>
      <w:jc w:val="center"/>
      <w:rPr>
        <w:rFonts w:ascii="Arial" w:hAnsi="Arial" w:cs="Arial"/>
        <w:b/>
      </w:rPr>
    </w:pPr>
    <w:r w:rsidRPr="0050602E">
      <w:rPr>
        <w:rFonts w:ascii="Arial" w:hAnsi="Arial" w:cs="Arial"/>
        <w:b/>
      </w:rPr>
      <w:t>ISTITUTO COMPRENSIVO STATALE VIA DE GASPERI</w:t>
    </w:r>
  </w:p>
  <w:p w:rsidR="00B04799" w:rsidRPr="0023662F" w:rsidRDefault="00B04799" w:rsidP="00B04799">
    <w:pPr>
      <w:spacing w:after="0" w:line="240" w:lineRule="auto"/>
      <w:jc w:val="center"/>
      <w:rPr>
        <w:rFonts w:ascii="Arial" w:hAnsi="Arial" w:cs="Arial"/>
        <w:b/>
      </w:rPr>
    </w:pPr>
    <w:r w:rsidRPr="0023662F">
      <w:rPr>
        <w:rFonts w:ascii="Arial" w:hAnsi="Arial" w:cs="Arial"/>
        <w:b/>
      </w:rPr>
      <w:t xml:space="preserve">Codice Meccanografico MIIC86100V - C.F. 83010540157 </w:t>
    </w:r>
  </w:p>
  <w:p w:rsidR="00B04799" w:rsidRPr="0023662F" w:rsidRDefault="00B04799" w:rsidP="00B04799">
    <w:pPr>
      <w:spacing w:after="0" w:line="240" w:lineRule="auto"/>
      <w:jc w:val="center"/>
      <w:rPr>
        <w:rFonts w:ascii="Arial" w:hAnsi="Arial" w:cs="Arial"/>
        <w:b/>
      </w:rPr>
    </w:pPr>
    <w:r w:rsidRPr="0023662F">
      <w:rPr>
        <w:rFonts w:ascii="Arial" w:hAnsi="Arial" w:cs="Arial"/>
        <w:b/>
      </w:rPr>
      <w:t xml:space="preserve">SEDE VIA A. DE GASPERI, 5 - 20822 SEVESO (MB) </w:t>
    </w:r>
  </w:p>
  <w:p w:rsidR="00B04799" w:rsidRPr="0023662F" w:rsidRDefault="00B04799" w:rsidP="00B04799">
    <w:pPr>
      <w:spacing w:after="0" w:line="240" w:lineRule="auto"/>
      <w:jc w:val="center"/>
      <w:rPr>
        <w:rFonts w:ascii="Arial" w:hAnsi="Arial" w:cs="Arial"/>
        <w:b/>
      </w:rPr>
    </w:pPr>
    <w:r w:rsidRPr="0023662F">
      <w:rPr>
        <w:rFonts w:ascii="Arial" w:hAnsi="Arial" w:cs="Arial"/>
        <w:b/>
      </w:rPr>
      <w:t xml:space="preserve">TEL. 0362/501796 – FAX 0362/526989 - </w:t>
    </w:r>
  </w:p>
  <w:p w:rsidR="00B04799" w:rsidRPr="0023662F" w:rsidRDefault="00B04799" w:rsidP="00B04799">
    <w:pPr>
      <w:spacing w:after="0" w:line="240" w:lineRule="auto"/>
      <w:jc w:val="center"/>
      <w:rPr>
        <w:rFonts w:ascii="Arial" w:hAnsi="Arial" w:cs="Arial"/>
        <w:b/>
        <w:sz w:val="18"/>
        <w:szCs w:val="18"/>
      </w:rPr>
    </w:pPr>
    <w:r w:rsidRPr="0023662F">
      <w:rPr>
        <w:rFonts w:ascii="Arial" w:hAnsi="Arial" w:cs="Arial"/>
        <w:b/>
        <w:sz w:val="18"/>
        <w:szCs w:val="18"/>
      </w:rPr>
      <w:t xml:space="preserve">E- Mail: </w:t>
    </w:r>
    <w:hyperlink r:id="rId2" w:history="1">
      <w:r w:rsidRPr="0023662F">
        <w:rPr>
          <w:rStyle w:val="Collegamentoipertestuale"/>
          <w:rFonts w:ascii="Arial" w:hAnsi="Arial" w:cs="Arial"/>
          <w:b/>
          <w:sz w:val="18"/>
          <w:szCs w:val="18"/>
        </w:rPr>
        <w:t>MIIC86100V@istruzione.it</w:t>
      </w:r>
    </w:hyperlink>
    <w:r w:rsidRPr="0023662F">
      <w:rPr>
        <w:rFonts w:ascii="Arial" w:hAnsi="Arial" w:cs="Arial"/>
        <w:b/>
        <w:sz w:val="18"/>
        <w:szCs w:val="18"/>
      </w:rPr>
      <w:t xml:space="preserve"> - </w:t>
    </w:r>
    <w:hyperlink r:id="rId3" w:history="1">
      <w:r w:rsidRPr="0023662F">
        <w:rPr>
          <w:rStyle w:val="Collegamentoipertestuale"/>
          <w:rFonts w:ascii="Arial" w:hAnsi="Arial" w:cs="Arial"/>
          <w:b/>
          <w:sz w:val="18"/>
          <w:szCs w:val="18"/>
        </w:rPr>
        <w:t>MIIC86100V@pec.istruzione.it</w:t>
      </w:r>
    </w:hyperlink>
  </w:p>
  <w:p w:rsidR="00B04799" w:rsidRDefault="00B04799" w:rsidP="00B04799">
    <w:pPr>
      <w:spacing w:after="0" w:line="240" w:lineRule="auto"/>
      <w:jc w:val="center"/>
    </w:pPr>
    <w:hyperlink r:id="rId4" w:history="1">
      <w:r w:rsidRPr="00625FF5">
        <w:rPr>
          <w:rStyle w:val="Collegamentoipertestuale"/>
          <w:rFonts w:ascii="Arial" w:hAnsi="Arial" w:cs="Arial"/>
          <w:b/>
          <w:sz w:val="18"/>
          <w:szCs w:val="18"/>
        </w:rPr>
        <w:t>www.icviadegasperi.gov.it</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E2CAF"/>
    <w:multiLevelType w:val="hybridMultilevel"/>
    <w:tmpl w:val="ED5C96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4098"/>
  </w:hdrShapeDefaults>
  <w:footnotePr>
    <w:footnote w:id="0"/>
    <w:footnote w:id="1"/>
  </w:footnotePr>
  <w:endnotePr>
    <w:endnote w:id="0"/>
    <w:endnote w:id="1"/>
  </w:endnotePr>
  <w:compat/>
  <w:rsids>
    <w:rsidRoot w:val="002A1D43"/>
    <w:rsid w:val="00062E2E"/>
    <w:rsid w:val="000F3A01"/>
    <w:rsid w:val="00143728"/>
    <w:rsid w:val="002A1D43"/>
    <w:rsid w:val="00326E55"/>
    <w:rsid w:val="004351DB"/>
    <w:rsid w:val="005E3D3F"/>
    <w:rsid w:val="00664E64"/>
    <w:rsid w:val="007C675C"/>
    <w:rsid w:val="0099311D"/>
    <w:rsid w:val="00A22961"/>
    <w:rsid w:val="00B04799"/>
    <w:rsid w:val="00B241AF"/>
    <w:rsid w:val="00CA2428"/>
    <w:rsid w:val="00E52018"/>
    <w:rsid w:val="00EE7096"/>
    <w:rsid w:val="00FD205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4E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A1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4351DB"/>
    <w:rPr>
      <w:color w:val="0000FF" w:themeColor="hyperlink"/>
      <w:u w:val="single"/>
    </w:rPr>
  </w:style>
  <w:style w:type="paragraph" w:styleId="Intestazione">
    <w:name w:val="header"/>
    <w:basedOn w:val="Normale"/>
    <w:link w:val="IntestazioneCarattere"/>
    <w:uiPriority w:val="99"/>
    <w:unhideWhenUsed/>
    <w:rsid w:val="009931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311D"/>
  </w:style>
  <w:style w:type="paragraph" w:styleId="Pidipagina">
    <w:name w:val="footer"/>
    <w:basedOn w:val="Normale"/>
    <w:link w:val="PidipaginaCarattere"/>
    <w:uiPriority w:val="99"/>
    <w:unhideWhenUsed/>
    <w:rsid w:val="009931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311D"/>
  </w:style>
  <w:style w:type="paragraph" w:styleId="Paragrafoelenco">
    <w:name w:val="List Paragraph"/>
    <w:basedOn w:val="Normale"/>
    <w:uiPriority w:val="34"/>
    <w:qFormat/>
    <w:rsid w:val="000F3A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A1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351DB"/>
    <w:rPr>
      <w:color w:val="0000FF" w:themeColor="hyperlink"/>
      <w:u w:val="single"/>
    </w:rPr>
  </w:style>
  <w:style w:type="paragraph" w:styleId="Intestazione">
    <w:name w:val="header"/>
    <w:basedOn w:val="Normale"/>
    <w:link w:val="IntestazioneCarattere"/>
    <w:uiPriority w:val="99"/>
    <w:unhideWhenUsed/>
    <w:rsid w:val="009931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311D"/>
  </w:style>
  <w:style w:type="paragraph" w:styleId="Pidipagina">
    <w:name w:val="footer"/>
    <w:basedOn w:val="Normale"/>
    <w:link w:val="PidipaginaCarattere"/>
    <w:uiPriority w:val="99"/>
    <w:unhideWhenUsed/>
    <w:rsid w:val="009931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311D"/>
  </w:style>
  <w:style w:type="paragraph" w:styleId="Paragrafoelenco">
    <w:name w:val="List Paragraph"/>
    <w:basedOn w:val="Normale"/>
    <w:uiPriority w:val="34"/>
    <w:qFormat/>
    <w:rsid w:val="000F3A0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viadegasperi.gov.it"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ivass.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MIIC86100V@pec.istruzione.it" TargetMode="External"/><Relationship Id="rId2" Type="http://schemas.openxmlformats.org/officeDocument/2006/relationships/hyperlink" Target="mailto:MIIC86100V@istruzione.it" TargetMode="External"/><Relationship Id="rId1" Type="http://schemas.openxmlformats.org/officeDocument/2006/relationships/image" Target="media/image1.png"/><Relationship Id="rId4" Type="http://schemas.openxmlformats.org/officeDocument/2006/relationships/hyperlink" Target="http://www.icviadegasperi.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3064</Words>
  <Characters>17471</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Assistente-5</cp:lastModifiedBy>
  <cp:revision>7</cp:revision>
  <dcterms:created xsi:type="dcterms:W3CDTF">2015-09-10T14:39:00Z</dcterms:created>
  <dcterms:modified xsi:type="dcterms:W3CDTF">2015-09-21T09:44:00Z</dcterms:modified>
</cp:coreProperties>
</file>