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7B" w:rsidRDefault="00FB377B" w:rsidP="00FB377B">
      <w:pPr>
        <w:ind w:left="5664"/>
      </w:pPr>
    </w:p>
    <w:p w:rsidR="00FB377B" w:rsidRDefault="00FB377B" w:rsidP="0086002C">
      <w:pPr>
        <w:ind w:left="5664"/>
      </w:pPr>
      <w:r w:rsidRPr="00FB377B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2686216</wp:posOffset>
            </wp:positionH>
            <wp:positionV relativeFrom="paragraph">
              <wp:posOffset>-205243</wp:posOffset>
            </wp:positionV>
            <wp:extent cx="561395" cy="564543"/>
            <wp:effectExtent l="19050" t="0" r="0" b="0"/>
            <wp:wrapSquare wrapText="left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77B" w:rsidRDefault="00FB377B" w:rsidP="0086002C">
      <w:pPr>
        <w:ind w:left="5664"/>
      </w:pPr>
    </w:p>
    <w:p w:rsidR="00FB377B" w:rsidRPr="0050602E" w:rsidRDefault="00FB377B" w:rsidP="00FB377B">
      <w:pPr>
        <w:spacing w:after="0" w:line="240" w:lineRule="auto"/>
        <w:jc w:val="center"/>
        <w:rPr>
          <w:rFonts w:ascii="Arial" w:hAnsi="Arial" w:cs="Arial"/>
          <w:b/>
        </w:rPr>
      </w:pPr>
      <w:r w:rsidRPr="0050602E">
        <w:rPr>
          <w:rFonts w:ascii="Arial" w:hAnsi="Arial" w:cs="Arial"/>
          <w:b/>
        </w:rPr>
        <w:t>ISTITUTO COMPRENSIVO STATALE VIA DE GASPERI</w:t>
      </w:r>
    </w:p>
    <w:p w:rsidR="00FB377B" w:rsidRPr="0023662F" w:rsidRDefault="00FB377B" w:rsidP="00FB377B">
      <w:pPr>
        <w:spacing w:after="0" w:line="240" w:lineRule="auto"/>
        <w:jc w:val="center"/>
        <w:rPr>
          <w:rFonts w:ascii="Arial" w:hAnsi="Arial" w:cs="Arial"/>
          <w:b/>
        </w:rPr>
      </w:pPr>
      <w:r w:rsidRPr="0023662F">
        <w:rPr>
          <w:rFonts w:ascii="Arial" w:hAnsi="Arial" w:cs="Arial"/>
          <w:b/>
        </w:rPr>
        <w:t xml:space="preserve">Codice Meccanografico MIIC86100V - C.F. 83010540157 </w:t>
      </w:r>
    </w:p>
    <w:p w:rsidR="00FB377B" w:rsidRPr="0023662F" w:rsidRDefault="00FB377B" w:rsidP="00FB377B">
      <w:pPr>
        <w:spacing w:after="0" w:line="240" w:lineRule="auto"/>
        <w:jc w:val="center"/>
        <w:rPr>
          <w:rFonts w:ascii="Arial" w:hAnsi="Arial" w:cs="Arial"/>
          <w:b/>
        </w:rPr>
      </w:pPr>
      <w:r w:rsidRPr="0023662F">
        <w:rPr>
          <w:rFonts w:ascii="Arial" w:hAnsi="Arial" w:cs="Arial"/>
          <w:b/>
        </w:rPr>
        <w:t xml:space="preserve">SEDE VIA A. DE GASPERI, 5 - 20822 SEVESO (MB) </w:t>
      </w:r>
    </w:p>
    <w:p w:rsidR="00FB377B" w:rsidRPr="0023662F" w:rsidRDefault="00FB377B" w:rsidP="00FB377B">
      <w:pPr>
        <w:spacing w:after="0" w:line="240" w:lineRule="auto"/>
        <w:jc w:val="center"/>
        <w:rPr>
          <w:rFonts w:ascii="Arial" w:hAnsi="Arial" w:cs="Arial"/>
          <w:b/>
        </w:rPr>
      </w:pPr>
      <w:r w:rsidRPr="0023662F">
        <w:rPr>
          <w:rFonts w:ascii="Arial" w:hAnsi="Arial" w:cs="Arial"/>
          <w:b/>
        </w:rPr>
        <w:t xml:space="preserve">TEL. 0362/501796 – FAX 0362/526989 - </w:t>
      </w:r>
    </w:p>
    <w:p w:rsidR="00FB377B" w:rsidRPr="0023662F" w:rsidRDefault="00FB377B" w:rsidP="00FB377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3662F">
        <w:rPr>
          <w:rFonts w:ascii="Arial" w:hAnsi="Arial" w:cs="Arial"/>
          <w:b/>
          <w:sz w:val="18"/>
          <w:szCs w:val="18"/>
        </w:rPr>
        <w:t xml:space="preserve">E- Mail: </w:t>
      </w:r>
      <w:hyperlink r:id="rId7" w:history="1">
        <w:r w:rsidRPr="0023662F">
          <w:rPr>
            <w:rStyle w:val="Collegamentoipertestuale"/>
            <w:rFonts w:ascii="Arial" w:hAnsi="Arial" w:cs="Arial"/>
            <w:b/>
            <w:sz w:val="18"/>
            <w:szCs w:val="18"/>
          </w:rPr>
          <w:t>MIIC86100V@istruzione.it</w:t>
        </w:r>
      </w:hyperlink>
      <w:r w:rsidRPr="0023662F">
        <w:rPr>
          <w:rFonts w:ascii="Arial" w:hAnsi="Arial" w:cs="Arial"/>
          <w:b/>
          <w:sz w:val="18"/>
          <w:szCs w:val="18"/>
        </w:rPr>
        <w:t xml:space="preserve"> - </w:t>
      </w:r>
      <w:hyperlink r:id="rId8" w:history="1">
        <w:r w:rsidRPr="0023662F">
          <w:rPr>
            <w:rStyle w:val="Collegamentoipertestuale"/>
            <w:rFonts w:ascii="Arial" w:hAnsi="Arial" w:cs="Arial"/>
            <w:b/>
            <w:sz w:val="18"/>
            <w:szCs w:val="18"/>
          </w:rPr>
          <w:t>MIIC86100V@pec.istruzione.it</w:t>
        </w:r>
      </w:hyperlink>
    </w:p>
    <w:p w:rsidR="00FB377B" w:rsidRPr="00496704" w:rsidRDefault="00472C96" w:rsidP="00FB377B">
      <w:pPr>
        <w:spacing w:after="0" w:line="240" w:lineRule="auto"/>
        <w:jc w:val="center"/>
      </w:pPr>
      <w:hyperlink r:id="rId9" w:history="1">
        <w:r w:rsidR="00FB377B" w:rsidRPr="00625FF5">
          <w:rPr>
            <w:rStyle w:val="Collegamentoipertestuale"/>
            <w:rFonts w:ascii="Arial" w:hAnsi="Arial" w:cs="Arial"/>
            <w:b/>
            <w:sz w:val="18"/>
            <w:szCs w:val="18"/>
          </w:rPr>
          <w:t>www.icviadegasperi.gov.it</w:t>
        </w:r>
      </w:hyperlink>
    </w:p>
    <w:p w:rsidR="00FB377B" w:rsidRPr="00A06563" w:rsidRDefault="00FB377B" w:rsidP="0086002C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86002C" w:rsidRPr="00A06563" w:rsidRDefault="00DC1F0C" w:rsidP="0086002C">
      <w:pPr>
        <w:ind w:left="5664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>Alle Istituzioni Scolastiche di ogni ordine e grado della Provincia di M</w:t>
      </w:r>
      <w:r w:rsidR="0086002C" w:rsidRPr="00A06563">
        <w:rPr>
          <w:rFonts w:ascii="Times New Roman" w:hAnsi="Times New Roman" w:cs="Times New Roman"/>
          <w:sz w:val="24"/>
          <w:szCs w:val="24"/>
        </w:rPr>
        <w:t>onza</w:t>
      </w:r>
    </w:p>
    <w:p w:rsidR="0086002C" w:rsidRPr="00A06563" w:rsidRDefault="00DC1F0C" w:rsidP="0086002C">
      <w:pPr>
        <w:ind w:left="5664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>All’Albo dell’Istituto – SEDE</w:t>
      </w:r>
    </w:p>
    <w:p w:rsidR="0086002C" w:rsidRPr="00A06563" w:rsidRDefault="00DC1F0C" w:rsidP="0086002C">
      <w:pPr>
        <w:ind w:left="5664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Al sito web dell’Istituto </w:t>
      </w:r>
    </w:p>
    <w:p w:rsidR="00DC1F0C" w:rsidRPr="00A06563" w:rsidRDefault="0086002C" w:rsidP="008600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6563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>. N.</w:t>
      </w:r>
      <w:r w:rsidR="00A06563" w:rsidRPr="00A06563">
        <w:rPr>
          <w:rFonts w:ascii="Times New Roman" w:hAnsi="Times New Roman" w:cs="Times New Roman"/>
          <w:sz w:val="24"/>
          <w:szCs w:val="24"/>
        </w:rPr>
        <w:t>2883</w:t>
      </w:r>
      <w:r w:rsidRPr="00A06563">
        <w:rPr>
          <w:rFonts w:ascii="Times New Roman" w:hAnsi="Times New Roman" w:cs="Times New Roman"/>
          <w:sz w:val="24"/>
          <w:szCs w:val="24"/>
        </w:rPr>
        <w:t xml:space="preserve">/C14 </w:t>
      </w:r>
      <w:r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ab/>
        <w:t>Seveso</w:t>
      </w:r>
      <w:r w:rsidR="00DC1F0C" w:rsidRPr="00A06563">
        <w:rPr>
          <w:rFonts w:ascii="Times New Roman" w:hAnsi="Times New Roman" w:cs="Times New Roman"/>
          <w:sz w:val="24"/>
          <w:szCs w:val="24"/>
        </w:rPr>
        <w:t xml:space="preserve">, </w:t>
      </w:r>
      <w:r w:rsidR="00A06563" w:rsidRPr="00A06563">
        <w:rPr>
          <w:rFonts w:ascii="Times New Roman" w:hAnsi="Times New Roman" w:cs="Times New Roman"/>
          <w:sz w:val="24"/>
          <w:szCs w:val="24"/>
        </w:rPr>
        <w:t>24</w:t>
      </w:r>
      <w:r w:rsidR="00DC1F0C" w:rsidRPr="00A06563">
        <w:rPr>
          <w:rFonts w:ascii="Times New Roman" w:hAnsi="Times New Roman" w:cs="Times New Roman"/>
          <w:sz w:val="24"/>
          <w:szCs w:val="24"/>
        </w:rPr>
        <w:t xml:space="preserve"> </w:t>
      </w:r>
      <w:r w:rsidRPr="00A06563">
        <w:rPr>
          <w:rFonts w:ascii="Times New Roman" w:hAnsi="Times New Roman" w:cs="Times New Roman"/>
          <w:sz w:val="24"/>
          <w:szCs w:val="24"/>
        </w:rPr>
        <w:t>settembre</w:t>
      </w:r>
      <w:r w:rsidR="00DC1F0C" w:rsidRPr="00A06563">
        <w:rPr>
          <w:rFonts w:ascii="Times New Roman" w:hAnsi="Times New Roman" w:cs="Times New Roman"/>
          <w:sz w:val="24"/>
          <w:szCs w:val="24"/>
        </w:rPr>
        <w:t xml:space="preserve"> 201</w:t>
      </w:r>
      <w:r w:rsidRPr="00A06563">
        <w:rPr>
          <w:rFonts w:ascii="Times New Roman" w:hAnsi="Times New Roman" w:cs="Times New Roman"/>
          <w:sz w:val="24"/>
          <w:szCs w:val="24"/>
        </w:rPr>
        <w:t>5</w:t>
      </w:r>
      <w:r w:rsidR="00DC1F0C" w:rsidRPr="00A06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F0C" w:rsidRPr="00A06563" w:rsidRDefault="00DC1F0C">
      <w:pPr>
        <w:rPr>
          <w:rFonts w:ascii="Times New Roman" w:hAnsi="Times New Roman" w:cs="Times New Roman"/>
          <w:sz w:val="24"/>
          <w:szCs w:val="24"/>
        </w:rPr>
      </w:pPr>
    </w:p>
    <w:p w:rsidR="00A06563" w:rsidRPr="00A06563" w:rsidRDefault="00DC1F0C" w:rsidP="00DC1F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AVVISO PUBBLICO SELEZIONE PER IL CONFERIMENTO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INCARICO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RESPONSABILE SERVIZIO PREVENZIONE E PROTEZIONE (ex art.17, comma 1, lettera b, D.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. 9.4.2008 n°81 modificato e integrato dal D.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106/2009) NONCHÉ ESPLETAMENTO DEL SERVIZIO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CONSULENZA IN MATERIA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SICUREZZA ED IGIENE SUL LAVORO </w:t>
      </w:r>
    </w:p>
    <w:p w:rsidR="00DC1F0C" w:rsidRPr="00A06563" w:rsidRDefault="00DC1F0C" w:rsidP="00DC1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563">
        <w:rPr>
          <w:rFonts w:ascii="Times New Roman" w:hAnsi="Times New Roman" w:cs="Times New Roman"/>
          <w:b/>
          <w:sz w:val="24"/>
          <w:szCs w:val="24"/>
        </w:rPr>
        <w:t>CIG n. 2CBOBC5466</w:t>
      </w:r>
    </w:p>
    <w:p w:rsidR="00DC1F0C" w:rsidRPr="00A06563" w:rsidRDefault="00DC1F0C">
      <w:pPr>
        <w:rPr>
          <w:rFonts w:ascii="Times New Roman" w:hAnsi="Times New Roman" w:cs="Times New Roman"/>
          <w:sz w:val="24"/>
          <w:szCs w:val="24"/>
        </w:rPr>
      </w:pPr>
    </w:p>
    <w:p w:rsidR="00DC1F0C" w:rsidRPr="00A06563" w:rsidRDefault="00DC1F0C" w:rsidP="00DC1F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DC1F0C" w:rsidRPr="00A06563" w:rsidRDefault="00DC1F0C" w:rsidP="0086002C">
      <w:pPr>
        <w:ind w:left="2124" w:hanging="2094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>VISTO</w:t>
      </w:r>
      <w:r w:rsidRPr="00A06563">
        <w:rPr>
          <w:rFonts w:ascii="Times New Roman" w:hAnsi="Times New Roman" w:cs="Times New Roman"/>
          <w:sz w:val="24"/>
          <w:szCs w:val="24"/>
        </w:rPr>
        <w:tab/>
        <w:t xml:space="preserve">il decreto legislativo 81/2008 e successive modifiche integrative, ed in particolar modo: l’art.17, che al comma 1 lettera b) individua fra gli obblighi del datore di lavoro la designazione dello RSPP; l’art.31 che definisce l’organizzazione del servizio di prevenzione e di protezione; l’art.32 che detta i requisiti professionali richiesti per le figure di addetto e responsabile del servizio di prevenzione e protezione nonché, ai comma 8 e 9 , le priorità con cui si debba procedere all’individuazione del personale da adibire al servizio; l’art. 33, che individua i compiti cui provvede il servizio di prevenzione e protezione; </w:t>
      </w:r>
    </w:p>
    <w:p w:rsidR="00DC1F0C" w:rsidRPr="00A06563" w:rsidRDefault="00DC1F0C" w:rsidP="0086002C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VISTO </w:t>
      </w:r>
      <w:r w:rsidR="0086002C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il D.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106 del 3/8/2009 recante disposizioni integrative e correttive del decreto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9 aprile 2008, n. 81, in materia di tutela della salute e della sicurezza nei luoghi di lavoro;</w:t>
      </w:r>
    </w:p>
    <w:p w:rsidR="00DC1F0C" w:rsidRPr="00A06563" w:rsidRDefault="00DC1F0C" w:rsidP="0086002C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lastRenderedPageBreak/>
        <w:t>VISTO</w:t>
      </w:r>
      <w:r w:rsidR="0086002C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>l’art. 23 della legge n. 62 del 18/04/2005 che ha abrogato la possibilità per le pubbliche Amministrazioni e quindi, anche per le Istituzioni Scolastiche di procedere al rinnovo dei contratti;</w:t>
      </w:r>
    </w:p>
    <w:p w:rsidR="00DC1F0C" w:rsidRPr="00A06563" w:rsidRDefault="00DC1F0C" w:rsidP="0086002C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VISTO </w:t>
      </w:r>
      <w:r w:rsidR="0086002C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>il Decreto Interministeriale n. 44 del 01/02/2001 contenente norme relative al conferimento dei contratti di prestazione d’opera con esperti per particolari attività;</w:t>
      </w:r>
    </w:p>
    <w:p w:rsidR="00DC1F0C" w:rsidRPr="00A06563" w:rsidRDefault="00DC1F0C" w:rsidP="0086002C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>VERIFICATO</w:t>
      </w:r>
      <w:r w:rsidRPr="00A06563">
        <w:rPr>
          <w:rFonts w:ascii="Times New Roman" w:hAnsi="Times New Roman" w:cs="Times New Roman"/>
          <w:sz w:val="24"/>
          <w:szCs w:val="24"/>
        </w:rPr>
        <w:tab/>
        <w:t xml:space="preserve">che nella presente Istituzione Scolastica non è presente personale in possesso dei requisiti richiesti; </w:t>
      </w:r>
    </w:p>
    <w:p w:rsidR="00DC1F0C" w:rsidRPr="00A06563" w:rsidRDefault="00DC1F0C" w:rsidP="00DC1F0C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CONSIDERATO </w:t>
      </w:r>
      <w:r w:rsidRPr="00A06563">
        <w:rPr>
          <w:rFonts w:ascii="Times New Roman" w:hAnsi="Times New Roman" w:cs="Times New Roman"/>
          <w:sz w:val="24"/>
          <w:szCs w:val="24"/>
        </w:rPr>
        <w:tab/>
        <w:t>che si rende necessario procedere all’individuazione del Responsabile del Servizio di Prevenzione e Protezione esterno ai sensi del D.L.vo 81/2008, in possesso dei requisiti professionali di cui all’art. 32 del citato decreto legislativo</w:t>
      </w:r>
    </w:p>
    <w:p w:rsidR="00DC1F0C" w:rsidRPr="00A06563" w:rsidRDefault="00DC1F0C" w:rsidP="00DC1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563">
        <w:rPr>
          <w:rFonts w:ascii="Times New Roman" w:hAnsi="Times New Roman" w:cs="Times New Roman"/>
          <w:b/>
          <w:sz w:val="24"/>
          <w:szCs w:val="24"/>
        </w:rPr>
        <w:t>EMANA</w:t>
      </w:r>
    </w:p>
    <w:p w:rsidR="00DC1F0C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 il seguente Bando di selezione pubblica per l’affidamento di un incarico di prestazione d’opera della durata di un anno a partire dalla data di stipula del contratto, in qualità di Responsabile del Servizio di Prevenzione e Protezione (RSPP) nonché di consulente in materia di sicurezza ed igiene sul lavoro.</w:t>
      </w:r>
    </w:p>
    <w:p w:rsidR="00DC1F0C" w:rsidRPr="00A06563" w:rsidRDefault="00DC1F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563">
        <w:rPr>
          <w:rFonts w:ascii="Times New Roman" w:hAnsi="Times New Roman" w:cs="Times New Roman"/>
          <w:b/>
          <w:sz w:val="24"/>
          <w:szCs w:val="24"/>
          <w:u w:val="single"/>
        </w:rPr>
        <w:t>ART. 1 – REQUISITI RICHIESTI</w:t>
      </w:r>
    </w:p>
    <w:p w:rsidR="00DC1F0C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Possesso, alla data di scadenza del termine ultimo per la presentazione della domanda di ammissione, dei titoli culturali e professionali, come previsti dal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D.Lvo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81/2008 e dal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D.Lvo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195/2003 così come modificato dal D.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n. 106/2009, ovvero:</w:t>
      </w:r>
    </w:p>
    <w:p w:rsidR="00DC1F0C" w:rsidRPr="00A06563" w:rsidRDefault="00DC1F0C" w:rsidP="00FC2D2F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>1.</w:t>
      </w:r>
      <w:r w:rsidR="00FC2D2F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Laurea specificatamente indicata al c. 5 dell’art. 32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D.Lvo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81/2008, o Diploma di Istruzione Secondaria Superiore, integrati da attestati di frequenza, con verifica dell’apprendimento, di specifici corsi di formazione di cui al n. 2 del già citato art. 32 del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D.Lvo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n. 81/2008 organizzati da Enti espressamente indicati al c. 4 dello stesso articolo per il settore di riferimento (Modulo B, macrosettore di attività ATECO N°8, nonché modulo C) e successive integrazioni disposte dal D.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n. 106/09. Attestati di frequenza relativi agli aggiornamenti formativi secondo quanto riportato nell'Accordo Governo-Regioni per l'attuazione del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n. 195/2003. </w:t>
      </w:r>
    </w:p>
    <w:p w:rsidR="00DC1F0C" w:rsidRPr="00A06563" w:rsidRDefault="00DC1F0C" w:rsidP="00FC2D2F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>2.</w:t>
      </w:r>
      <w:r w:rsidR="00FC2D2F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>Esperienza pluriennale (almeno cinque anni) di attività pregressa in qualità di RSPP in scuole o enti pubblici di formazione;</w:t>
      </w:r>
    </w:p>
    <w:p w:rsidR="00DC1F0C" w:rsidRPr="00A06563" w:rsidRDefault="00DC1F0C" w:rsidP="00FC2D2F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3. </w:t>
      </w:r>
      <w:r w:rsidR="00FC2D2F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Assenza di condanne penali che escludano dall’elettorato attivo e che comportino l’interdizione dai pubblici uffici e/o l’incapacità di contrattare con la pubblica amministrazione; </w:t>
      </w:r>
    </w:p>
    <w:p w:rsidR="00DC1F0C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4. </w:t>
      </w:r>
      <w:r w:rsidR="00FC2D2F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>Cittadinanza italiana o appartenenza ad uno Stato membro dell’Unione Europea;</w:t>
      </w:r>
    </w:p>
    <w:p w:rsidR="00DC1F0C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5. </w:t>
      </w:r>
      <w:r w:rsidR="00FC2D2F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Godimento dei diritti politici; </w:t>
      </w:r>
    </w:p>
    <w:p w:rsidR="00DC1F0C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lastRenderedPageBreak/>
        <w:t xml:space="preserve">Il professionista incaricato, per anni 1 a decorrere della firma della convenzione,dovrà assolvere in modo ottimale a tutti gli adempimenti prescritti dal D.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Lgvo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81/2008, impiegandovi tutto il tempo necessario avendosi riguardo esclusivamente al risultato. Restano comunque a carico del RSPP tutti gli adempimenti e responsabilità previsti dal D.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81/2008 e dal D.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106/2009. </w:t>
      </w:r>
    </w:p>
    <w:p w:rsidR="00FC2D2F" w:rsidRPr="00A06563" w:rsidRDefault="00FC2D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194" w:rsidRPr="00A06563" w:rsidRDefault="002B71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194" w:rsidRPr="00A06563" w:rsidRDefault="002B71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D2F" w:rsidRPr="00A06563" w:rsidRDefault="00DC1F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563">
        <w:rPr>
          <w:rFonts w:ascii="Times New Roman" w:hAnsi="Times New Roman" w:cs="Times New Roman"/>
          <w:b/>
          <w:sz w:val="24"/>
          <w:szCs w:val="24"/>
          <w:u w:val="single"/>
        </w:rPr>
        <w:t>ART. 2 - OGGETTO DELL’INCARICO COMPITI DEL RESPONSABILE SPP</w:t>
      </w:r>
    </w:p>
    <w:p w:rsidR="00DC1F0C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L’assunzione dell’incarico di RSPP comprenderà gli interventi di carattere ordinario propri del servizio di prevenzione e protezione di cui all’art. 33 del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81/08 e successive modifiche stabilite dal D.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106/2009 per l’edificio di via </w:t>
      </w:r>
      <w:r w:rsidR="00FB377B" w:rsidRPr="00A06563">
        <w:rPr>
          <w:rFonts w:ascii="Times New Roman" w:hAnsi="Times New Roman" w:cs="Times New Roman"/>
          <w:sz w:val="24"/>
          <w:szCs w:val="24"/>
        </w:rPr>
        <w:t>De Gasperi 5</w:t>
      </w:r>
      <w:r w:rsidRPr="00A06563">
        <w:rPr>
          <w:rFonts w:ascii="Times New Roman" w:hAnsi="Times New Roman" w:cs="Times New Roman"/>
          <w:sz w:val="24"/>
          <w:szCs w:val="24"/>
        </w:rPr>
        <w:t xml:space="preserve"> </w:t>
      </w:r>
      <w:r w:rsidR="00FB377B" w:rsidRPr="00A06563">
        <w:rPr>
          <w:rFonts w:ascii="Times New Roman" w:hAnsi="Times New Roman" w:cs="Times New Roman"/>
          <w:sz w:val="24"/>
          <w:szCs w:val="24"/>
        </w:rPr>
        <w:t>Seveso,</w:t>
      </w:r>
      <w:r w:rsidRPr="00A06563">
        <w:rPr>
          <w:rFonts w:ascii="Times New Roman" w:hAnsi="Times New Roman" w:cs="Times New Roman"/>
          <w:sz w:val="24"/>
          <w:szCs w:val="24"/>
        </w:rPr>
        <w:t xml:space="preserve"> per l’edificio di via </w:t>
      </w:r>
      <w:r w:rsidR="0053714E" w:rsidRPr="00A06563">
        <w:rPr>
          <w:rFonts w:ascii="Times New Roman" w:hAnsi="Times New Roman" w:cs="Times New Roman"/>
          <w:sz w:val="24"/>
          <w:szCs w:val="24"/>
        </w:rPr>
        <w:t>Monte Bianco Seveso e per l’edificio di via Fermi Seveso</w:t>
      </w:r>
      <w:r w:rsidRPr="00A065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1F0C" w:rsidRPr="00A06563" w:rsidRDefault="00DC1F0C" w:rsidP="00CF273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- 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Organizzazione delle due prove di esodo annuali in ciascun plesso, obbligatorie ai sensi del D. M. 26 agosto 1992 con redazione del verbale della prova; </w:t>
      </w:r>
    </w:p>
    <w:p w:rsidR="00DC1F0C" w:rsidRPr="00A06563" w:rsidRDefault="00CF2733" w:rsidP="00CF273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>-</w:t>
      </w:r>
      <w:r w:rsidRPr="00A06563">
        <w:rPr>
          <w:rFonts w:ascii="Times New Roman" w:hAnsi="Times New Roman" w:cs="Times New Roman"/>
          <w:sz w:val="24"/>
          <w:szCs w:val="24"/>
        </w:rPr>
        <w:tab/>
      </w:r>
      <w:r w:rsidR="00DC1F0C" w:rsidRPr="00A06563">
        <w:rPr>
          <w:rFonts w:ascii="Times New Roman" w:hAnsi="Times New Roman" w:cs="Times New Roman"/>
          <w:sz w:val="24"/>
          <w:szCs w:val="24"/>
        </w:rPr>
        <w:t xml:space="preserve">Coordinamento delle attività dell’istituto finalizzate al mantenimento e miglioramento della sicurezza e salute sul luogo di lavoro. Tale attività si svolgerà con il supporto degli addetti al servizio di prevenzione e protezione nominati dall’istituto e consisterà nell’elaborazione di procedure e </w:t>
      </w:r>
      <w:proofErr w:type="spellStart"/>
      <w:r w:rsidR="00DC1F0C" w:rsidRPr="00A06563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="00DC1F0C" w:rsidRPr="00A0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F0C" w:rsidRPr="00A06563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="00DC1F0C" w:rsidRPr="00A06563">
        <w:rPr>
          <w:rFonts w:ascii="Times New Roman" w:hAnsi="Times New Roman" w:cs="Times New Roman"/>
          <w:sz w:val="24"/>
          <w:szCs w:val="24"/>
        </w:rPr>
        <w:t xml:space="preserve"> per le verifiche relative alla sicurezza. Tali procedure saranno ad uso degli addetti al servizio di prevenzione e protezione. Gli addetti al servizio di prevenzione e protezione, mediante la </w:t>
      </w:r>
      <w:proofErr w:type="spellStart"/>
      <w:r w:rsidR="00DC1F0C" w:rsidRPr="00A06563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="00DC1F0C" w:rsidRPr="00A0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F0C" w:rsidRPr="00A06563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="00DC1F0C" w:rsidRPr="00A06563">
        <w:rPr>
          <w:rFonts w:ascii="Times New Roman" w:hAnsi="Times New Roman" w:cs="Times New Roman"/>
          <w:sz w:val="24"/>
          <w:szCs w:val="24"/>
        </w:rPr>
        <w:t>, opereranno dei controlli periodici il cui risultato verrà discusso con il nostro personale in occasi</w:t>
      </w:r>
      <w:r w:rsidR="00FC2D2F" w:rsidRPr="00A06563">
        <w:rPr>
          <w:rFonts w:ascii="Times New Roman" w:hAnsi="Times New Roman" w:cs="Times New Roman"/>
          <w:sz w:val="24"/>
          <w:szCs w:val="24"/>
        </w:rPr>
        <w:t>one degli incontri programmati</w:t>
      </w:r>
      <w:r w:rsidR="00DC1F0C" w:rsidRPr="00A06563">
        <w:rPr>
          <w:rFonts w:ascii="Times New Roman" w:hAnsi="Times New Roman" w:cs="Times New Roman"/>
          <w:sz w:val="24"/>
          <w:szCs w:val="24"/>
        </w:rPr>
        <w:t>;</w:t>
      </w:r>
    </w:p>
    <w:p w:rsidR="00DC1F0C" w:rsidRPr="00A06563" w:rsidRDefault="00DC1F0C" w:rsidP="00CF2733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>-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 individuazione dei fattori di rischio, valutazione dei rischi e individuazione delle misure per la sicurezza e la salubrità degli ambienti di lavoro, nel rispetto della normativa vigente sulla base della specifica conoscenza dell’organizzazione scolastica; </w:t>
      </w:r>
    </w:p>
    <w:p w:rsidR="00DC1F0C" w:rsidRPr="00A06563" w:rsidRDefault="00DC1F0C" w:rsidP="00CF273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- 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elaborare, per quanto di competenza, le misure preventive e protettive di cui all’art. 28 comma 2 del D.lgs. 81/2008 e successive modifiche stabilite dal D.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106/2009 e i sistemi di controllo di tali misure;</w:t>
      </w:r>
    </w:p>
    <w:p w:rsidR="00DC1F0C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- 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>elaborare le procedure di sicurezza per le varie attività dell’Istituzione;</w:t>
      </w:r>
    </w:p>
    <w:p w:rsidR="00DC1F0C" w:rsidRPr="00A06563" w:rsidRDefault="00DC1F0C" w:rsidP="00A0656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- 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>attuare i programmi di informazione e formazione di base dei lavoratori in materia di sicurezza;</w:t>
      </w:r>
    </w:p>
    <w:p w:rsidR="00DC1F0C" w:rsidRPr="00A06563" w:rsidRDefault="00DC1F0C" w:rsidP="00CF273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- 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>partecipare alle consultazioni in materia di tutela della salute e sicurezza sul lavoro, nonché alle riunioni periodiche di cui all’art.35 del citato decreto.</w:t>
      </w:r>
    </w:p>
    <w:p w:rsidR="00A06563" w:rsidRDefault="00A06563" w:rsidP="00A06563">
      <w:pPr>
        <w:rPr>
          <w:rFonts w:ascii="Times New Roman" w:hAnsi="Times New Roman" w:cs="Times New Roman"/>
          <w:sz w:val="24"/>
          <w:szCs w:val="24"/>
        </w:rPr>
      </w:pPr>
    </w:p>
    <w:p w:rsidR="00A06563" w:rsidRDefault="00A06563" w:rsidP="00A06563">
      <w:pPr>
        <w:rPr>
          <w:rFonts w:ascii="Times New Roman" w:hAnsi="Times New Roman" w:cs="Times New Roman"/>
          <w:sz w:val="24"/>
          <w:szCs w:val="24"/>
        </w:rPr>
      </w:pPr>
    </w:p>
    <w:p w:rsidR="00A06563" w:rsidRDefault="00A06563" w:rsidP="00A06563">
      <w:pPr>
        <w:rPr>
          <w:rFonts w:ascii="Times New Roman" w:hAnsi="Times New Roman" w:cs="Times New Roman"/>
          <w:sz w:val="24"/>
          <w:szCs w:val="24"/>
        </w:rPr>
      </w:pPr>
    </w:p>
    <w:p w:rsidR="00CF2733" w:rsidRPr="00A06563" w:rsidRDefault="00DC1F0C" w:rsidP="00A06563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lastRenderedPageBreak/>
        <w:t xml:space="preserve">SERVIZIO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CONSULENZA </w:t>
      </w:r>
    </w:p>
    <w:p w:rsidR="00CF2733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Le prestazioni richieste sono: </w:t>
      </w:r>
    </w:p>
    <w:p w:rsidR="00CF2733" w:rsidRPr="00A06563" w:rsidRDefault="00DC1F0C" w:rsidP="00CF273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1. 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assistenza nella gestione degli obblighi connessi ai contratti d’appalto o d’opera o di somministrazione di cui all’art.26 del D.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81/2008, nonché redazione di tutta la documentazione prevista per il coordinamento delle attività interferenti – quindi DUVRI, per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es.-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, in caso di affidamento di lavori, servizi e forniture con la sola esclusione delle attività lavorative rientranti nell’applicabilità del Titolo IV del citato decreto; </w:t>
      </w:r>
    </w:p>
    <w:p w:rsidR="00CF2733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>2.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esame delle documentazioni attinenti gli adempimenti legislativi ed operativi in oggetto; </w:t>
      </w:r>
    </w:p>
    <w:p w:rsidR="00CF2733" w:rsidRPr="00A06563" w:rsidRDefault="00DC1F0C" w:rsidP="00CF273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3. 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verifica della corretta gestione degli adempimenti previsti con predisposizione di tutta la modulistica utile; </w:t>
      </w:r>
    </w:p>
    <w:p w:rsidR="00CF2733" w:rsidRPr="00A06563" w:rsidRDefault="00DC1F0C" w:rsidP="00A0656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4. 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verifica della presenza della documentazione d’obbligo relativa a edifici e attrezzature utilizzate; </w:t>
      </w:r>
    </w:p>
    <w:p w:rsidR="00CF2733" w:rsidRPr="00A06563" w:rsidRDefault="00DC1F0C" w:rsidP="00CF2733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>5.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 assistenza per le richieste agli Enti competenti degli interventi strutturali impiantistici e di manutenzione, oltre che delle documentazioni obbligatorie in materia di sicurezza; </w:t>
      </w:r>
    </w:p>
    <w:p w:rsidR="00CF2733" w:rsidRPr="00A06563" w:rsidRDefault="00DC1F0C" w:rsidP="00CF273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6. 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supporto tecnico per tutte le problematiche poste alla Dirigenza scolastica in tema di salute e sicurezza sul lavoro; </w:t>
      </w:r>
    </w:p>
    <w:p w:rsidR="00CF2733" w:rsidRPr="00A06563" w:rsidRDefault="00DC1F0C" w:rsidP="00CF273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7. 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supervisione ed eventuale rielaborazione di tutti i documenti presenti nell’Istituzione di cui all’art. 17 comma 1 lett. a) del citato decreto; </w:t>
      </w:r>
    </w:p>
    <w:p w:rsidR="00CF2733" w:rsidRPr="00A06563" w:rsidRDefault="00CF2733" w:rsidP="00CF273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8. </w:t>
      </w:r>
      <w:r w:rsidRPr="00A06563">
        <w:rPr>
          <w:rFonts w:ascii="Times New Roman" w:hAnsi="Times New Roman" w:cs="Times New Roman"/>
          <w:sz w:val="24"/>
          <w:szCs w:val="24"/>
        </w:rPr>
        <w:tab/>
      </w:r>
      <w:r w:rsidR="00DC1F0C" w:rsidRPr="00A06563">
        <w:rPr>
          <w:rFonts w:ascii="Times New Roman" w:hAnsi="Times New Roman" w:cs="Times New Roman"/>
          <w:sz w:val="24"/>
          <w:szCs w:val="24"/>
        </w:rPr>
        <w:t xml:space="preserve">supervisione dei piani di emergenza ed evacuazione adottati nonché eventuali rielaborazioni se necessarie (previa fornitura di grafici aggiornati dall’Ente locale); </w:t>
      </w:r>
    </w:p>
    <w:p w:rsidR="00CF2733" w:rsidRPr="00A06563" w:rsidRDefault="00DC1F0C" w:rsidP="00CF273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9. 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promozione e partecipazione alle riunioni organizzate per la gestione delle esercitazioni di evacuazione nonché verifica delle stesse; </w:t>
      </w:r>
    </w:p>
    <w:p w:rsidR="00CF2733" w:rsidRPr="00A06563" w:rsidRDefault="00DC1F0C" w:rsidP="00CF273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10. 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assistenza nell’individuazione e nell’allocazione e della segnaletica, dei presidi sanitari e presidi antincendio all’interno degli edifici scolastici; </w:t>
      </w:r>
    </w:p>
    <w:p w:rsidR="00CF2733" w:rsidRPr="00A06563" w:rsidRDefault="00DC1F0C" w:rsidP="00CF273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11. 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verifica dello stato di attuazione dei programmi di miglioramento, dell’aggiornamento della documentazione, dell’istruzione degli addetti e degli eventuali nuovi assunti, predisponendo relativi sistemi di controllo; </w:t>
      </w:r>
    </w:p>
    <w:p w:rsidR="00CF2733" w:rsidRPr="00A06563" w:rsidRDefault="00DC1F0C" w:rsidP="00CF273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12. 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assistenza tecnica per la risoluzione dei problemi con vari Enti per eventuali disservizi in materia di sicurezza e salute presso la Scuola, da esplicitarsi attraverso tutte le forme di consulenza previste (relazioni tecniche sugli argomenti sottoposti e/o partecipazione ad eventuali riunioni con gli Enti); </w:t>
      </w:r>
    </w:p>
    <w:p w:rsidR="00CF2733" w:rsidRPr="00A06563" w:rsidRDefault="00DC1F0C" w:rsidP="00CF273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13. 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disponibilità di tutta la documentazione su riportata, in ogni momento, presso la segreteria dell’Istituzione cui spetta la custodia; </w:t>
      </w:r>
    </w:p>
    <w:p w:rsidR="00CF2733" w:rsidRPr="00A06563" w:rsidRDefault="00DC1F0C" w:rsidP="00CF273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14. 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assistenza per la individuazione e nomina di tutte le figure sensibili previste dalla normativa vigente nonché nell’organizzazione delle squadra di emergenza; </w:t>
      </w:r>
    </w:p>
    <w:p w:rsidR="00CF2733" w:rsidRPr="00A06563" w:rsidRDefault="00DC1F0C" w:rsidP="00CF273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disponibilità per qualsiasi necessità urgente in materia, in particolare in eventuali procedimenti di vigilanza e controllo sulle materie di igiene e sicurezza sul lavoro da parte degli Organi preposti; </w:t>
      </w:r>
    </w:p>
    <w:p w:rsidR="00CF2733" w:rsidRPr="00A06563" w:rsidRDefault="00DC1F0C" w:rsidP="00CF273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16. 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verifica ed adeguatezza ed eventuale aggiornamento del documento di valutazione dei rischi conforme al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81/08 e del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106/09, compresa la valutazione di tutti i rischi collegati allo stress-lavoro; </w:t>
      </w:r>
    </w:p>
    <w:p w:rsidR="00CF2733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17. 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>assistenza in caso d’ispezione da parte degli organi di vigilanza e controllo;</w:t>
      </w:r>
    </w:p>
    <w:p w:rsidR="00CF2733" w:rsidRPr="00A06563" w:rsidRDefault="00DC1F0C" w:rsidP="00CF273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18. 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varie ed eventuali attività di competenza del RSSP ai sensi del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81/08; formazione in materia di sicurezza ai sensi dell’ Accordo Stato-Regioni del 21 dicembre 2011e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esplicitando il numero di ore incluse nell’offerta e l’eventuale costo orario aggiuntivo delle ore non incluse; </w:t>
      </w:r>
    </w:p>
    <w:p w:rsidR="00CF2733" w:rsidRPr="00A06563" w:rsidRDefault="00DC1F0C" w:rsidP="00CF273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19. </w:t>
      </w:r>
      <w:r w:rsidR="00CF2733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su richiesta ed indicazione della Dirigenza scolastica supporto tecnico e collaborazione operativa (per quanto di competenza) nelle fasi di partecipazione dell’Istituzione scolastica ad eventuali bandi europei e non per il finanziamento di tutto quanto attinente la sicurezza e la salute all’interno degli edifici scolastici. </w:t>
      </w:r>
    </w:p>
    <w:p w:rsidR="00CF2733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>Si precisa che:</w:t>
      </w:r>
    </w:p>
    <w:p w:rsidR="00CF2733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l’Istituto è composto da: </w:t>
      </w:r>
    </w:p>
    <w:p w:rsidR="00CF2733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- la popolazione scolastica attualmente è pari a circa </w:t>
      </w:r>
      <w:r w:rsidR="00CF2733" w:rsidRPr="00A06563">
        <w:rPr>
          <w:rFonts w:ascii="Times New Roman" w:hAnsi="Times New Roman" w:cs="Times New Roman"/>
          <w:sz w:val="24"/>
          <w:szCs w:val="24"/>
        </w:rPr>
        <w:t>675</w:t>
      </w:r>
      <w:r w:rsidRPr="00A06563">
        <w:rPr>
          <w:rFonts w:ascii="Times New Roman" w:hAnsi="Times New Roman" w:cs="Times New Roman"/>
          <w:sz w:val="24"/>
          <w:szCs w:val="24"/>
        </w:rPr>
        <w:t xml:space="preserve"> alunni, circa </w:t>
      </w:r>
      <w:r w:rsidR="0073745D" w:rsidRPr="00A06563">
        <w:rPr>
          <w:rFonts w:ascii="Times New Roman" w:hAnsi="Times New Roman" w:cs="Times New Roman"/>
          <w:sz w:val="24"/>
          <w:szCs w:val="24"/>
        </w:rPr>
        <w:t>72</w:t>
      </w:r>
      <w:r w:rsidRPr="00A06563">
        <w:rPr>
          <w:rFonts w:ascii="Times New Roman" w:hAnsi="Times New Roman" w:cs="Times New Roman"/>
          <w:sz w:val="24"/>
          <w:szCs w:val="24"/>
        </w:rPr>
        <w:t xml:space="preserve"> docenti e 1</w:t>
      </w:r>
      <w:r w:rsidR="00CF2733" w:rsidRPr="00A06563">
        <w:rPr>
          <w:rFonts w:ascii="Times New Roman" w:hAnsi="Times New Roman" w:cs="Times New Roman"/>
          <w:sz w:val="24"/>
          <w:szCs w:val="24"/>
        </w:rPr>
        <w:t>5</w:t>
      </w:r>
      <w:r w:rsidRPr="00A0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733" w:rsidRPr="00A06563" w:rsidRDefault="00DC1F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563">
        <w:rPr>
          <w:rFonts w:ascii="Times New Roman" w:hAnsi="Times New Roman" w:cs="Times New Roman"/>
          <w:b/>
          <w:sz w:val="24"/>
          <w:szCs w:val="24"/>
          <w:u w:val="single"/>
        </w:rPr>
        <w:t>ART. 3 - DURATA DELL’INCARICO</w:t>
      </w:r>
    </w:p>
    <w:p w:rsidR="00CF2733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>L’incarico avrà durata di 12 mesi</w:t>
      </w:r>
      <w:r w:rsidR="00574AED">
        <w:rPr>
          <w:rFonts w:ascii="Times New Roman" w:hAnsi="Times New Roman" w:cs="Times New Roman"/>
          <w:sz w:val="24"/>
          <w:szCs w:val="24"/>
        </w:rPr>
        <w:t xml:space="preserve"> a partire dalla data di conferimento dell’incarico.</w:t>
      </w:r>
      <w:r w:rsidRPr="00A06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733" w:rsidRPr="00A06563" w:rsidRDefault="00DC1F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563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4 </w:t>
      </w:r>
      <w:r w:rsidR="00CF2733" w:rsidRPr="00A06563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A06563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COMPENSO</w:t>
      </w:r>
    </w:p>
    <w:p w:rsidR="00CF2733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>Per l’incarico svolto l’importo massimo preventivato e disponibile per l’aggiudicazione ammonta a euro</w:t>
      </w:r>
      <w:r w:rsidR="00CF2733" w:rsidRPr="00A06563">
        <w:rPr>
          <w:rFonts w:ascii="Times New Roman" w:hAnsi="Times New Roman" w:cs="Times New Roman"/>
          <w:sz w:val="24"/>
          <w:szCs w:val="24"/>
        </w:rPr>
        <w:t xml:space="preserve">  </w:t>
      </w:r>
      <w:r w:rsidR="0010447F" w:rsidRPr="00A06563">
        <w:rPr>
          <w:rFonts w:ascii="Times New Roman" w:hAnsi="Times New Roman" w:cs="Times New Roman"/>
          <w:sz w:val="24"/>
          <w:szCs w:val="24"/>
        </w:rPr>
        <w:t>1.0</w:t>
      </w:r>
      <w:r w:rsidR="00CF2733" w:rsidRPr="00A06563">
        <w:rPr>
          <w:rFonts w:ascii="Times New Roman" w:hAnsi="Times New Roman" w:cs="Times New Roman"/>
          <w:sz w:val="24"/>
          <w:szCs w:val="24"/>
        </w:rPr>
        <w:t>00</w:t>
      </w:r>
      <w:r w:rsidRPr="00A06563">
        <w:rPr>
          <w:rFonts w:ascii="Times New Roman" w:hAnsi="Times New Roman" w:cs="Times New Roman"/>
          <w:sz w:val="24"/>
          <w:szCs w:val="24"/>
        </w:rPr>
        <w:t>,00 annui omnicomprensivo di qualsiasi ritenuta fiscale e/o spesa. L’onorario sarà liquidato a fine contratto previa presentazione di una relazione di fine attività e rego</w:t>
      </w:r>
      <w:r w:rsidR="00CF2733" w:rsidRPr="00A06563">
        <w:rPr>
          <w:rFonts w:ascii="Times New Roman" w:hAnsi="Times New Roman" w:cs="Times New Roman"/>
          <w:sz w:val="24"/>
          <w:szCs w:val="24"/>
        </w:rPr>
        <w:t xml:space="preserve">lare avviso di parcella. </w:t>
      </w:r>
      <w:r w:rsidRPr="00A06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733" w:rsidRPr="00A06563" w:rsidRDefault="00DC1F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563">
        <w:rPr>
          <w:rFonts w:ascii="Times New Roman" w:hAnsi="Times New Roman" w:cs="Times New Roman"/>
          <w:b/>
          <w:sz w:val="24"/>
          <w:szCs w:val="24"/>
          <w:u w:val="single"/>
        </w:rPr>
        <w:t>ART. 5 - COMPARAZIONE ED AGGIUDICAZIONE</w:t>
      </w:r>
    </w:p>
    <w:p w:rsidR="00CF273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>In sede di comparazione si procederà alla valutazione del compenso economicamente più vantaggioso delle domande pervenute e all’assegnazione di un punteggio, secondo i parametri riportati in tabella, e alla stesura di una graduatoria in base a cui procedere all’aggiudicazione della gara. Sarà data preferenza, nella fase d’individuazione del destinatario e del conseguente conferimento dell’incarico, ai tecnici che hanno già espletato attività di prevenzione, di sorveglianza e di responsabilità dell’Amministrazione Scolastica Statale.</w:t>
      </w:r>
    </w:p>
    <w:p w:rsidR="00A06563" w:rsidRDefault="00A06563">
      <w:pPr>
        <w:rPr>
          <w:rFonts w:ascii="Times New Roman" w:hAnsi="Times New Roman" w:cs="Times New Roman"/>
          <w:sz w:val="24"/>
          <w:szCs w:val="24"/>
        </w:rPr>
      </w:pPr>
    </w:p>
    <w:p w:rsidR="00A06563" w:rsidRDefault="00A06563">
      <w:pPr>
        <w:rPr>
          <w:rFonts w:ascii="Times New Roman" w:hAnsi="Times New Roman" w:cs="Times New Roman"/>
          <w:sz w:val="24"/>
          <w:szCs w:val="24"/>
        </w:rPr>
      </w:pPr>
    </w:p>
    <w:p w:rsidR="00574AED" w:rsidRPr="00A06563" w:rsidRDefault="00574A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30252" w:rsidRPr="00A06563" w:rsidTr="00030252">
        <w:tc>
          <w:tcPr>
            <w:tcW w:w="4889" w:type="dxa"/>
          </w:tcPr>
          <w:p w:rsidR="00030252" w:rsidRPr="00A06563" w:rsidRDefault="0003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Laurea</w:t>
            </w:r>
          </w:p>
        </w:tc>
        <w:tc>
          <w:tcPr>
            <w:tcW w:w="4889" w:type="dxa"/>
          </w:tcPr>
          <w:p w:rsidR="00030252" w:rsidRPr="00A06563" w:rsidRDefault="0003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>Punti 6</w:t>
            </w:r>
          </w:p>
        </w:tc>
      </w:tr>
      <w:tr w:rsidR="00030252" w:rsidRPr="00A06563" w:rsidTr="00030252">
        <w:tc>
          <w:tcPr>
            <w:tcW w:w="4889" w:type="dxa"/>
          </w:tcPr>
          <w:p w:rsidR="00030252" w:rsidRPr="00A06563" w:rsidRDefault="0003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>Attestato di frequenza a corsi di Specializzazione in materia di igiene e sicurezza</w:t>
            </w:r>
          </w:p>
        </w:tc>
        <w:tc>
          <w:tcPr>
            <w:tcW w:w="4889" w:type="dxa"/>
          </w:tcPr>
          <w:p w:rsidR="00030252" w:rsidRPr="00A06563" w:rsidRDefault="0003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>Punti 2</w:t>
            </w:r>
          </w:p>
        </w:tc>
      </w:tr>
      <w:tr w:rsidR="00030252" w:rsidRPr="00A06563" w:rsidTr="00030252">
        <w:tc>
          <w:tcPr>
            <w:tcW w:w="4889" w:type="dxa"/>
          </w:tcPr>
          <w:p w:rsidR="00030252" w:rsidRPr="00A06563" w:rsidRDefault="00030252" w:rsidP="0003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 xml:space="preserve">Iscrizione nell’elenco dei professionisti del Ministero dell’Interno di cui all’art.6 del D.M. 25 marzo 1985 </w:t>
            </w:r>
          </w:p>
        </w:tc>
        <w:tc>
          <w:tcPr>
            <w:tcW w:w="4889" w:type="dxa"/>
          </w:tcPr>
          <w:p w:rsidR="00030252" w:rsidRPr="00A06563" w:rsidRDefault="0003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>Punti 2</w:t>
            </w:r>
          </w:p>
        </w:tc>
      </w:tr>
      <w:tr w:rsidR="00030252" w:rsidRPr="00A06563" w:rsidTr="00030252">
        <w:tc>
          <w:tcPr>
            <w:tcW w:w="4889" w:type="dxa"/>
          </w:tcPr>
          <w:p w:rsidR="00030252" w:rsidRPr="00A06563" w:rsidRDefault="00030252" w:rsidP="0003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 xml:space="preserve">Incarichi già svolti o attualmente in corso di svolgimento, in qualità di RSPP presso istituzioni scolastiche </w:t>
            </w:r>
          </w:p>
        </w:tc>
        <w:tc>
          <w:tcPr>
            <w:tcW w:w="4889" w:type="dxa"/>
          </w:tcPr>
          <w:p w:rsidR="00030252" w:rsidRPr="00A06563" w:rsidRDefault="0003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 xml:space="preserve">Punti 1 per ogni incarico annuale </w:t>
            </w:r>
          </w:p>
          <w:p w:rsidR="00030252" w:rsidRPr="00A06563" w:rsidRDefault="0003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>Max 10 punti</w:t>
            </w:r>
          </w:p>
        </w:tc>
      </w:tr>
      <w:tr w:rsidR="00030252" w:rsidRPr="00A06563" w:rsidTr="00030252">
        <w:tc>
          <w:tcPr>
            <w:tcW w:w="4889" w:type="dxa"/>
          </w:tcPr>
          <w:p w:rsidR="00030252" w:rsidRPr="00A06563" w:rsidRDefault="00030252" w:rsidP="0003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 xml:space="preserve">Espletamento continuativo dell’incarico nella medesima Istituzione Scolastica </w:t>
            </w:r>
          </w:p>
        </w:tc>
        <w:tc>
          <w:tcPr>
            <w:tcW w:w="4889" w:type="dxa"/>
          </w:tcPr>
          <w:p w:rsidR="00030252" w:rsidRPr="00A06563" w:rsidRDefault="0003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 xml:space="preserve">Punti 1 per ogni incarico annuale in aggiunta al precedente </w:t>
            </w:r>
          </w:p>
          <w:p w:rsidR="00030252" w:rsidRPr="00A06563" w:rsidRDefault="0003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>Max 10 punti</w:t>
            </w:r>
          </w:p>
        </w:tc>
      </w:tr>
      <w:tr w:rsidR="00030252" w:rsidRPr="00A06563" w:rsidTr="00030252">
        <w:tc>
          <w:tcPr>
            <w:tcW w:w="4889" w:type="dxa"/>
          </w:tcPr>
          <w:p w:rsidR="00030252" w:rsidRPr="00A06563" w:rsidRDefault="00030252" w:rsidP="0003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 xml:space="preserve">Numero ore di formazione comprese nel contratto RSPP </w:t>
            </w:r>
          </w:p>
        </w:tc>
        <w:tc>
          <w:tcPr>
            <w:tcW w:w="4889" w:type="dxa"/>
          </w:tcPr>
          <w:p w:rsidR="00030252" w:rsidRPr="00A06563" w:rsidRDefault="0003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>Fino a 2 ore punti 0</w:t>
            </w:r>
          </w:p>
          <w:p w:rsidR="00030252" w:rsidRPr="00A06563" w:rsidRDefault="0003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 xml:space="preserve">Fino a 4 ore punti 4 </w:t>
            </w:r>
          </w:p>
          <w:p w:rsidR="00030252" w:rsidRPr="00A06563" w:rsidRDefault="0003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 xml:space="preserve">Fino a 6 ore punti 6 </w:t>
            </w:r>
          </w:p>
          <w:p w:rsidR="00030252" w:rsidRPr="00A06563" w:rsidRDefault="0003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>Fino a 8 ore punti 8</w:t>
            </w:r>
          </w:p>
          <w:p w:rsidR="00030252" w:rsidRPr="00A06563" w:rsidRDefault="00030252" w:rsidP="0003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>Fino a 10 ore punti 10</w:t>
            </w:r>
          </w:p>
          <w:p w:rsidR="00030252" w:rsidRPr="00A06563" w:rsidRDefault="00030252" w:rsidP="0003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>Fino a 12 ore punti 12</w:t>
            </w:r>
          </w:p>
        </w:tc>
      </w:tr>
      <w:tr w:rsidR="00030252" w:rsidRPr="00A06563" w:rsidTr="00030252">
        <w:tc>
          <w:tcPr>
            <w:tcW w:w="4889" w:type="dxa"/>
          </w:tcPr>
          <w:p w:rsidR="00030252" w:rsidRPr="00A06563" w:rsidRDefault="00030252" w:rsidP="00D2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 xml:space="preserve">Costo orario delle eventuali ore di formazione non comprese nel contratto RSPP </w:t>
            </w:r>
          </w:p>
        </w:tc>
        <w:tc>
          <w:tcPr>
            <w:tcW w:w="4889" w:type="dxa"/>
          </w:tcPr>
          <w:p w:rsidR="00D24195" w:rsidRPr="00A06563" w:rsidRDefault="00D2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 xml:space="preserve">Inferiore a € 46,45 lordi punti 10 </w:t>
            </w:r>
          </w:p>
          <w:p w:rsidR="00D24195" w:rsidRPr="00A06563" w:rsidRDefault="00D2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 xml:space="preserve">Pari a €. 46,45 punti 5 </w:t>
            </w:r>
          </w:p>
          <w:p w:rsidR="00030252" w:rsidRPr="00A06563" w:rsidRDefault="00D2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>Superiore a €. 46,45 punti 0</w:t>
            </w:r>
          </w:p>
        </w:tc>
      </w:tr>
      <w:tr w:rsidR="00030252" w:rsidRPr="00A06563" w:rsidTr="00030252">
        <w:tc>
          <w:tcPr>
            <w:tcW w:w="4889" w:type="dxa"/>
          </w:tcPr>
          <w:p w:rsidR="00030252" w:rsidRPr="00A06563" w:rsidRDefault="00D24195" w:rsidP="00D2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 xml:space="preserve">Esperienza di docenza nei corsi di formazione specifici per le figure previste dalla normativa in materia di sicurezza sul lavoro </w:t>
            </w:r>
          </w:p>
        </w:tc>
        <w:tc>
          <w:tcPr>
            <w:tcW w:w="4889" w:type="dxa"/>
          </w:tcPr>
          <w:p w:rsidR="00030252" w:rsidRPr="00A06563" w:rsidRDefault="00D2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63">
              <w:rPr>
                <w:rFonts w:ascii="Times New Roman" w:hAnsi="Times New Roman" w:cs="Times New Roman"/>
                <w:sz w:val="24"/>
                <w:szCs w:val="24"/>
              </w:rPr>
              <w:t>Punti 1 (per ogni incarico di docenza)</w:t>
            </w:r>
          </w:p>
        </w:tc>
      </w:tr>
    </w:tbl>
    <w:p w:rsidR="00A03B5F" w:rsidRPr="00A06563" w:rsidRDefault="00A03B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733" w:rsidRPr="00A06563" w:rsidRDefault="00DC1F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563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6 - PRESENTAZIONE DELLE DOMANDE </w:t>
      </w:r>
    </w:p>
    <w:p w:rsidR="00CF2733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Per partecipare al bando di selezione, gli interessati dovranno far pervenire a questa istituzione scolastica, entro e non oltre le ore 12.00 del </w:t>
      </w:r>
      <w:r w:rsidR="00574AED">
        <w:rPr>
          <w:rFonts w:ascii="Times New Roman" w:hAnsi="Times New Roman" w:cs="Times New Roman"/>
          <w:sz w:val="24"/>
          <w:szCs w:val="24"/>
        </w:rPr>
        <w:t>06</w:t>
      </w:r>
      <w:r w:rsidRPr="00A06563">
        <w:rPr>
          <w:rFonts w:ascii="Times New Roman" w:hAnsi="Times New Roman" w:cs="Times New Roman"/>
          <w:sz w:val="24"/>
          <w:szCs w:val="24"/>
        </w:rPr>
        <w:t xml:space="preserve"> </w:t>
      </w:r>
      <w:r w:rsidR="00CF2733" w:rsidRPr="00A06563">
        <w:rPr>
          <w:rFonts w:ascii="Times New Roman" w:hAnsi="Times New Roman" w:cs="Times New Roman"/>
          <w:sz w:val="24"/>
          <w:szCs w:val="24"/>
        </w:rPr>
        <w:t>ottobre</w:t>
      </w:r>
      <w:r w:rsidRPr="00A06563">
        <w:rPr>
          <w:rFonts w:ascii="Times New Roman" w:hAnsi="Times New Roman" w:cs="Times New Roman"/>
          <w:sz w:val="24"/>
          <w:szCs w:val="24"/>
        </w:rPr>
        <w:t xml:space="preserve"> 201</w:t>
      </w:r>
      <w:r w:rsidR="00CF2733" w:rsidRPr="00A06563">
        <w:rPr>
          <w:rFonts w:ascii="Times New Roman" w:hAnsi="Times New Roman" w:cs="Times New Roman"/>
          <w:sz w:val="24"/>
          <w:szCs w:val="24"/>
        </w:rPr>
        <w:t>5</w:t>
      </w:r>
      <w:r w:rsidRPr="00A06563">
        <w:rPr>
          <w:rFonts w:ascii="Times New Roman" w:hAnsi="Times New Roman" w:cs="Times New Roman"/>
          <w:sz w:val="24"/>
          <w:szCs w:val="24"/>
        </w:rPr>
        <w:t>,</w:t>
      </w:r>
      <w:r w:rsidR="00CF2733" w:rsidRPr="00A06563">
        <w:rPr>
          <w:rFonts w:ascii="Times New Roman" w:hAnsi="Times New Roman" w:cs="Times New Roman"/>
          <w:sz w:val="24"/>
          <w:szCs w:val="24"/>
        </w:rPr>
        <w:t xml:space="preserve"> </w:t>
      </w:r>
      <w:r w:rsidRPr="00A06563">
        <w:rPr>
          <w:rFonts w:ascii="Times New Roman" w:hAnsi="Times New Roman" w:cs="Times New Roman"/>
          <w:sz w:val="24"/>
          <w:szCs w:val="24"/>
        </w:rPr>
        <w:t>non farà fede il timbro postale, un plico debitamente sigillato e controfirmato sui lembi di chiusura, recante la denominazione del partecipante e la seguente dicitura:</w:t>
      </w:r>
    </w:p>
    <w:p w:rsidR="00CF2733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Contiene offerta tecnica ed economica per: </w:t>
      </w:r>
    </w:p>
    <w:p w:rsidR="00CF2733" w:rsidRPr="00A06563" w:rsidRDefault="00DC1F0C" w:rsidP="00CF273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“CONFERIMENTO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INCARICO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RESPONSABILE SERVIZIO PREVENZIONE E PROTEZIONE AI SENSI DEL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81/2008 E SUCCESSIVE MODIFICHE ED INTEGRAZIONI”</w:t>
      </w:r>
    </w:p>
    <w:p w:rsidR="00CF2733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Nella busta dovranno essere inseriti pena di esclusione i seguenti documenti: </w:t>
      </w:r>
    </w:p>
    <w:p w:rsidR="0086002C" w:rsidRPr="00A06563" w:rsidRDefault="00DC1F0C" w:rsidP="00FC2D2F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>1.</w:t>
      </w:r>
      <w:r w:rsidR="00FC2D2F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Domanda per il conferimento dell’incarico professionale, sede dell’ufficio professionale, partita IVA, codice fiscale, telefono, telefax, indirizzo e-mail e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P.e.c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>.;</w:t>
      </w:r>
    </w:p>
    <w:p w:rsidR="0086002C" w:rsidRPr="00A06563" w:rsidRDefault="00DC1F0C" w:rsidP="00FC2D2F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2. </w:t>
      </w:r>
      <w:r w:rsidR="00FC2D2F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Dichiarazione di aver letto l’informativa ai sensi dell’art. 13 del DLgs. 196/03, ed esprimere il proprio consenso al trattamento ed alla comunicazione dei propri dati personali conferiti, con particolare riguardo a quelli definiti “sensibili dall’art. 4 comma 1 lettera d – del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D.L.gs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196/03, nei limiti, per le finalità e per la durata necessaria per gli adempimenti connessi alla prestazione lavorativa richiesta; </w:t>
      </w:r>
    </w:p>
    <w:p w:rsidR="0086002C" w:rsidRPr="00A06563" w:rsidRDefault="00DC1F0C" w:rsidP="00A0656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FC2D2F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Dichiarazione di accettare senza alcuna riserva tutte le condizioni contenute nel presente avviso; </w:t>
      </w:r>
    </w:p>
    <w:p w:rsidR="0086002C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4. </w:t>
      </w:r>
      <w:r w:rsidR="00FC2D2F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Dichiarazione di regolarità contributiva; </w:t>
      </w:r>
    </w:p>
    <w:p w:rsidR="0086002C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5. </w:t>
      </w:r>
      <w:r w:rsidR="00FC2D2F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>Dichiarazione del conto dedicato;</w:t>
      </w:r>
    </w:p>
    <w:p w:rsidR="0086002C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6. </w:t>
      </w:r>
      <w:r w:rsidR="00FC2D2F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>Dichiarare la disponibilità ad accettare l’incarico a decorrere dalla firma del contratto;</w:t>
      </w:r>
    </w:p>
    <w:p w:rsidR="0086002C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7. </w:t>
      </w:r>
      <w:r w:rsidR="00FC2D2F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Copia fotostatica del documento di identità del sottoscrittore della domanda; </w:t>
      </w:r>
    </w:p>
    <w:p w:rsidR="0086002C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8. </w:t>
      </w:r>
      <w:r w:rsidR="00FC2D2F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Curriculum vitae in formato europeo. </w:t>
      </w:r>
    </w:p>
    <w:p w:rsidR="0086002C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9. </w:t>
      </w:r>
      <w:r w:rsidR="00FC2D2F" w:rsidRPr="00A06563">
        <w:rPr>
          <w:rFonts w:ascii="Times New Roman" w:hAnsi="Times New Roman" w:cs="Times New Roman"/>
          <w:sz w:val="24"/>
          <w:szCs w:val="24"/>
        </w:rPr>
        <w:tab/>
      </w:r>
      <w:r w:rsidRPr="00A06563">
        <w:rPr>
          <w:rFonts w:ascii="Times New Roman" w:hAnsi="Times New Roman" w:cs="Times New Roman"/>
          <w:sz w:val="24"/>
          <w:szCs w:val="24"/>
        </w:rPr>
        <w:t xml:space="preserve">Attestati ai corsi di formazione base (modulo A,B,C) e ai corsi di aggiornamento </w:t>
      </w:r>
    </w:p>
    <w:p w:rsidR="00FC2D2F" w:rsidRPr="00A06563" w:rsidRDefault="00FC2D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002C" w:rsidRPr="00A06563" w:rsidRDefault="00DC1F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563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ART.7. - CONFERIMENTO DELL’INCARICO </w:t>
      </w:r>
    </w:p>
    <w:p w:rsidR="0086002C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L’Istituzione scolastica si riserva, comunque, la facoltà di non aggiudicare la gara qualora venisse meno l’interesse pubblico o nel caso in cui nessuna delle offerte pervenute fosse ritenuta idonea rispetto alle esigenze e alla disponibilità economica della Scuola. In data </w:t>
      </w:r>
      <w:r w:rsidR="00574AED">
        <w:rPr>
          <w:rFonts w:ascii="Times New Roman" w:hAnsi="Times New Roman" w:cs="Times New Roman"/>
          <w:sz w:val="24"/>
          <w:szCs w:val="24"/>
        </w:rPr>
        <w:t>07</w:t>
      </w:r>
      <w:r w:rsidRPr="00A06563">
        <w:rPr>
          <w:rFonts w:ascii="Times New Roman" w:hAnsi="Times New Roman" w:cs="Times New Roman"/>
          <w:sz w:val="24"/>
          <w:szCs w:val="24"/>
        </w:rPr>
        <w:t>/1</w:t>
      </w:r>
      <w:r w:rsidR="00574AED">
        <w:rPr>
          <w:rFonts w:ascii="Times New Roman" w:hAnsi="Times New Roman" w:cs="Times New Roman"/>
          <w:sz w:val="24"/>
          <w:szCs w:val="24"/>
        </w:rPr>
        <w:t>0</w:t>
      </w:r>
      <w:r w:rsidRPr="00A06563">
        <w:rPr>
          <w:rFonts w:ascii="Times New Roman" w:hAnsi="Times New Roman" w:cs="Times New Roman"/>
          <w:sz w:val="24"/>
          <w:szCs w:val="24"/>
        </w:rPr>
        <w:t>/201</w:t>
      </w:r>
      <w:r w:rsidR="00574AED">
        <w:rPr>
          <w:rFonts w:ascii="Times New Roman" w:hAnsi="Times New Roman" w:cs="Times New Roman"/>
          <w:sz w:val="24"/>
          <w:szCs w:val="24"/>
        </w:rPr>
        <w:t>5</w:t>
      </w:r>
      <w:r w:rsidRPr="00A06563">
        <w:rPr>
          <w:rFonts w:ascii="Times New Roman" w:hAnsi="Times New Roman" w:cs="Times New Roman"/>
          <w:sz w:val="24"/>
          <w:szCs w:val="24"/>
        </w:rPr>
        <w:t xml:space="preserve"> il Dirigente Scolastico e la commissione tecnica dallo stesso nominata, procederanno all’analisi e alla valutazione comparativa delle domande pervenute conformi ai requisiti previsti dal bando. L’incarico di RSPP sarà attribuito anche in presenza di una sola domanda valida ai sensi dell’art. 34, c. 4 del D.M. 44/’01. Avverso l’attribuzione di incarico non è ammesso reclamo. Prima del conferimento dell’incarico il professionista dovrà presentare, se dipendente di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l’autorizzazione a svolgere l’incarico per la libera professione, rilasciata dall’ente di appartenenza, ed inoltre la documentazione di cui al curriculum. Dovrà inoltre presentare l’attestato di formazione per responsabile RSPP ai sensi del </w:t>
      </w:r>
      <w:proofErr w:type="spellStart"/>
      <w:r w:rsidRPr="00A06563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A06563">
        <w:rPr>
          <w:rFonts w:ascii="Times New Roman" w:hAnsi="Times New Roman" w:cs="Times New Roman"/>
          <w:sz w:val="24"/>
          <w:szCs w:val="24"/>
        </w:rPr>
        <w:t xml:space="preserve"> 195/93. </w:t>
      </w:r>
    </w:p>
    <w:p w:rsidR="0086002C" w:rsidRPr="00A06563" w:rsidRDefault="00DC1F0C">
      <w:pPr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>All’atto dell’affidamento dell’incarico deve, inoltre, essere dimostrata la regolarità contributiva del soggetto affidatario. Il presente bando viene reso pubblico attraverso la pubblicazione all’albo della scuola , attraverso l’invio in posta elettronica alle Scuole di M</w:t>
      </w:r>
      <w:r w:rsidR="0086002C" w:rsidRPr="00A06563">
        <w:rPr>
          <w:rFonts w:ascii="Times New Roman" w:hAnsi="Times New Roman" w:cs="Times New Roman"/>
          <w:sz w:val="24"/>
          <w:szCs w:val="24"/>
        </w:rPr>
        <w:t>onza</w:t>
      </w:r>
      <w:r w:rsidRPr="00A06563">
        <w:rPr>
          <w:rFonts w:ascii="Times New Roman" w:hAnsi="Times New Roman" w:cs="Times New Roman"/>
          <w:sz w:val="24"/>
          <w:szCs w:val="24"/>
        </w:rPr>
        <w:t xml:space="preserve"> e Provincia e attraverso la pubblicazione sul sito istituzionale. </w:t>
      </w:r>
    </w:p>
    <w:p w:rsidR="0086002C" w:rsidRPr="00A06563" w:rsidRDefault="0086002C">
      <w:pPr>
        <w:rPr>
          <w:rFonts w:ascii="Times New Roman" w:hAnsi="Times New Roman" w:cs="Times New Roman"/>
          <w:sz w:val="24"/>
          <w:szCs w:val="24"/>
        </w:rPr>
      </w:pPr>
    </w:p>
    <w:p w:rsidR="0086002C" w:rsidRPr="00A06563" w:rsidRDefault="0086002C" w:rsidP="0086002C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A06563">
        <w:rPr>
          <w:rFonts w:ascii="Times New Roman" w:hAnsi="Times New Roman" w:cs="Times New Roman"/>
          <w:sz w:val="24"/>
          <w:szCs w:val="24"/>
        </w:rPr>
        <w:t xml:space="preserve"> </w:t>
      </w:r>
      <w:r w:rsidR="00A06563">
        <w:rPr>
          <w:rFonts w:ascii="Times New Roman" w:hAnsi="Times New Roman" w:cs="Times New Roman"/>
          <w:sz w:val="24"/>
          <w:szCs w:val="24"/>
        </w:rPr>
        <w:t xml:space="preserve"> </w:t>
      </w:r>
      <w:r w:rsidRPr="00A06563">
        <w:rPr>
          <w:rFonts w:ascii="Times New Roman" w:hAnsi="Times New Roman" w:cs="Times New Roman"/>
          <w:sz w:val="24"/>
          <w:szCs w:val="24"/>
        </w:rPr>
        <w:t xml:space="preserve"> </w:t>
      </w:r>
      <w:r w:rsidR="00DC1F0C" w:rsidRPr="00A06563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DC1F0C" w:rsidRDefault="00A06563" w:rsidP="0086002C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1F0C" w:rsidRPr="00A06563">
        <w:rPr>
          <w:rFonts w:ascii="Times New Roman" w:hAnsi="Times New Roman" w:cs="Times New Roman"/>
          <w:sz w:val="24"/>
          <w:szCs w:val="24"/>
        </w:rPr>
        <w:t xml:space="preserve">Prof.ssa </w:t>
      </w:r>
      <w:r w:rsidR="00FC2D2F" w:rsidRPr="00A06563">
        <w:rPr>
          <w:rFonts w:ascii="Times New Roman" w:hAnsi="Times New Roman" w:cs="Times New Roman"/>
          <w:sz w:val="24"/>
          <w:szCs w:val="24"/>
        </w:rPr>
        <w:t>Maria Grazia Di Battista</w:t>
      </w:r>
    </w:p>
    <w:p w:rsidR="00F0538E" w:rsidRDefault="00F0538E" w:rsidP="00F0538E">
      <w:pPr>
        <w:spacing w:after="0" w:line="240" w:lineRule="auto"/>
        <w:ind w:left="5255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sz w:val="12"/>
          <w:szCs w:val="16"/>
        </w:rPr>
        <w:t xml:space="preserve">                       FIRMA AUTOGRAFA SOSTITUITA A MEZZO STAMPA </w:t>
      </w:r>
    </w:p>
    <w:p w:rsidR="00F0538E" w:rsidRDefault="00F0538E" w:rsidP="00F0538E">
      <w:pPr>
        <w:spacing w:after="0" w:line="240" w:lineRule="auto"/>
        <w:ind w:left="4846" w:firstLine="409"/>
      </w:pPr>
      <w:r>
        <w:rPr>
          <w:rFonts w:ascii="Times New Roman" w:hAnsi="Times New Roman" w:cs="Times New Roman"/>
          <w:sz w:val="12"/>
          <w:szCs w:val="16"/>
        </w:rPr>
        <w:t xml:space="preserve">               AI SENSI E  PER GLI EFFETTI DELL’ART. 3 c. 2 </w:t>
      </w:r>
      <w:proofErr w:type="spellStart"/>
      <w:r>
        <w:rPr>
          <w:rFonts w:ascii="Times New Roman" w:hAnsi="Times New Roman" w:cs="Times New Roman"/>
          <w:sz w:val="12"/>
          <w:szCs w:val="16"/>
        </w:rPr>
        <w:t>D.Lgs.</w:t>
      </w:r>
      <w:proofErr w:type="spellEnd"/>
      <w:r>
        <w:rPr>
          <w:rFonts w:ascii="Times New Roman" w:hAnsi="Times New Roman" w:cs="Times New Roman"/>
          <w:sz w:val="12"/>
          <w:szCs w:val="16"/>
        </w:rPr>
        <w:t xml:space="preserve"> n. 39/1993</w:t>
      </w:r>
    </w:p>
    <w:p w:rsidR="00F0538E" w:rsidRPr="00A06563" w:rsidRDefault="00F0538E" w:rsidP="0086002C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</w:p>
    <w:sectPr w:rsidR="00F0538E" w:rsidRPr="00A06563" w:rsidSect="00655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7B" w:rsidRDefault="001E247B" w:rsidP="00FB377B">
      <w:pPr>
        <w:spacing w:after="0" w:line="240" w:lineRule="auto"/>
      </w:pPr>
      <w:r>
        <w:separator/>
      </w:r>
    </w:p>
  </w:endnote>
  <w:endnote w:type="continuationSeparator" w:id="1">
    <w:p w:rsidR="001E247B" w:rsidRDefault="001E247B" w:rsidP="00FB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7B" w:rsidRDefault="001E247B" w:rsidP="00FB377B">
      <w:pPr>
        <w:spacing w:after="0" w:line="240" w:lineRule="auto"/>
      </w:pPr>
      <w:r>
        <w:separator/>
      </w:r>
    </w:p>
  </w:footnote>
  <w:footnote w:type="continuationSeparator" w:id="1">
    <w:p w:rsidR="001E247B" w:rsidRDefault="001E247B" w:rsidP="00FB3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C1F0C"/>
    <w:rsid w:val="00030252"/>
    <w:rsid w:val="000E367B"/>
    <w:rsid w:val="0010447F"/>
    <w:rsid w:val="001E247B"/>
    <w:rsid w:val="0026338F"/>
    <w:rsid w:val="002B7194"/>
    <w:rsid w:val="002E46A3"/>
    <w:rsid w:val="00325461"/>
    <w:rsid w:val="00472C96"/>
    <w:rsid w:val="0053714E"/>
    <w:rsid w:val="00574AED"/>
    <w:rsid w:val="00655621"/>
    <w:rsid w:val="00655CEA"/>
    <w:rsid w:val="00712302"/>
    <w:rsid w:val="0073745D"/>
    <w:rsid w:val="0086002C"/>
    <w:rsid w:val="00941E4A"/>
    <w:rsid w:val="0099048E"/>
    <w:rsid w:val="00A03B5F"/>
    <w:rsid w:val="00A06563"/>
    <w:rsid w:val="00C71CE8"/>
    <w:rsid w:val="00CF2733"/>
    <w:rsid w:val="00D24195"/>
    <w:rsid w:val="00DC1F0C"/>
    <w:rsid w:val="00F0538E"/>
    <w:rsid w:val="00FB377B"/>
    <w:rsid w:val="00FC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B37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377B"/>
  </w:style>
  <w:style w:type="paragraph" w:styleId="Pidipagina">
    <w:name w:val="footer"/>
    <w:basedOn w:val="Normale"/>
    <w:link w:val="PidipaginaCarattere"/>
    <w:uiPriority w:val="99"/>
    <w:semiHidden/>
    <w:unhideWhenUsed/>
    <w:rsid w:val="00FB37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377B"/>
  </w:style>
  <w:style w:type="character" w:styleId="Collegamentoipertestuale">
    <w:name w:val="Hyperlink"/>
    <w:basedOn w:val="Carpredefinitoparagrafo"/>
    <w:unhideWhenUsed/>
    <w:rsid w:val="00FB377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30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6100V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IC86100V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cviadegasper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Assistente-5</dc:creator>
  <cp:lastModifiedBy>Assistente-5</cp:lastModifiedBy>
  <cp:revision>5</cp:revision>
  <dcterms:created xsi:type="dcterms:W3CDTF">2015-09-24T07:20:00Z</dcterms:created>
  <dcterms:modified xsi:type="dcterms:W3CDTF">2015-09-25T10:18:00Z</dcterms:modified>
</cp:coreProperties>
</file>